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7B38E7">
      <w:r>
        <w:t>6624</w:t>
      </w:r>
      <w:bookmarkStart w:id="0" w:name="_GoBack"/>
      <w:bookmarkEnd w:id="0"/>
      <w:r w:rsidR="0022014D">
        <w:t xml:space="preserve"> Morten Mortensen skifte 1826</w:t>
      </w:r>
    </w:p>
    <w:p w:rsidR="0022014D" w:rsidRDefault="0022014D"/>
    <w:p w:rsidR="0022014D" w:rsidRDefault="0022014D">
      <w:r>
        <w:t>Skifteprotokol Nedergårds Gods 1814-1849 s 101-. FS billede 110-111</w:t>
      </w:r>
    </w:p>
    <w:p w:rsidR="0022014D" w:rsidRDefault="0022014D"/>
    <w:p w:rsidR="00E15AA3" w:rsidRDefault="00E15AA3" w:rsidP="00E15AA3">
      <w:pPr>
        <w:autoSpaceDE w:val="0"/>
        <w:autoSpaceDN w:val="0"/>
        <w:adjustRightInd w:val="0"/>
        <w:rPr>
          <w:rFonts w:cs="Times New Roman"/>
          <w:szCs w:val="20"/>
        </w:rPr>
      </w:pPr>
      <w:r>
        <w:rPr>
          <w:rFonts w:cs="Times New Roman"/>
          <w:szCs w:val="20"/>
        </w:rPr>
        <w:t>No 31</w:t>
      </w:r>
    </w:p>
    <w:p w:rsidR="00520646" w:rsidRDefault="00E15AA3" w:rsidP="00E15AA3">
      <w:pPr>
        <w:autoSpaceDE w:val="0"/>
        <w:autoSpaceDN w:val="0"/>
        <w:adjustRightInd w:val="0"/>
        <w:rPr>
          <w:rFonts w:cs="Times New Roman"/>
          <w:szCs w:val="20"/>
        </w:rPr>
      </w:pPr>
      <w:r>
        <w:rPr>
          <w:rFonts w:cs="Times New Roman"/>
          <w:szCs w:val="20"/>
        </w:rPr>
        <w:t>Skifte Forretning efter afdøde Morten Mortensen i Emmerbølle</w:t>
      </w:r>
    </w:p>
    <w:p w:rsidR="00520646" w:rsidRDefault="00520646" w:rsidP="00E15AA3">
      <w:pPr>
        <w:autoSpaceDE w:val="0"/>
        <w:autoSpaceDN w:val="0"/>
        <w:adjustRightInd w:val="0"/>
        <w:rPr>
          <w:rFonts w:cs="Times New Roman"/>
          <w:szCs w:val="20"/>
        </w:rPr>
      </w:pPr>
    </w:p>
    <w:p w:rsidR="00E15AA3" w:rsidRDefault="00E15AA3" w:rsidP="00E15AA3">
      <w:pPr>
        <w:autoSpaceDE w:val="0"/>
        <w:autoSpaceDN w:val="0"/>
        <w:adjustRightInd w:val="0"/>
        <w:rPr>
          <w:rFonts w:cs="Times New Roman"/>
          <w:szCs w:val="20"/>
        </w:rPr>
      </w:pPr>
      <w:r>
        <w:rPr>
          <w:rFonts w:cs="Times New Roman"/>
          <w:szCs w:val="20"/>
        </w:rPr>
        <w:t>Anno 1826 den 26de April i</w:t>
      </w:r>
      <w:r w:rsidR="00520646">
        <w:rPr>
          <w:rFonts w:cs="Times New Roman"/>
          <w:szCs w:val="20"/>
        </w:rPr>
        <w:t>ndfandt sig undertegnede Forval</w:t>
      </w:r>
      <w:r>
        <w:rPr>
          <w:rFonts w:cs="Times New Roman"/>
          <w:szCs w:val="20"/>
        </w:rPr>
        <w:t>ter Kastrup som constitueret Skifteforvalter paa Stamhuset</w:t>
      </w:r>
      <w:r w:rsidR="00520646">
        <w:rPr>
          <w:rFonts w:cs="Times New Roman"/>
          <w:szCs w:val="20"/>
        </w:rPr>
        <w:t xml:space="preserve"> </w:t>
      </w:r>
      <w:r>
        <w:rPr>
          <w:rFonts w:cs="Times New Roman"/>
          <w:szCs w:val="20"/>
        </w:rPr>
        <w:t>Needergaards Gods, hos Gaardmand Anders Rasmussen i Emmerbølle, for at holde lov</w:t>
      </w:r>
      <w:r w:rsidR="00520646">
        <w:rPr>
          <w:rFonts w:cs="Times New Roman"/>
          <w:szCs w:val="20"/>
        </w:rPr>
        <w:t>lig Skifte og Deling imellem Ar</w:t>
      </w:r>
      <w:r>
        <w:rPr>
          <w:rFonts w:cs="Times New Roman"/>
          <w:szCs w:val="20"/>
        </w:rPr>
        <w:t>vingerne efter afdøde Mo</w:t>
      </w:r>
      <w:r w:rsidR="00520646">
        <w:rPr>
          <w:rFonts w:cs="Times New Roman"/>
          <w:szCs w:val="20"/>
        </w:rPr>
        <w:t>rten Mortensen, der var en Sted</w:t>
      </w:r>
      <w:r>
        <w:rPr>
          <w:rFonts w:cs="Times New Roman"/>
          <w:szCs w:val="20"/>
        </w:rPr>
        <w:t xml:space="preserve">søn? af forhen afdøde Gaardmand Morten Mortensen [må </w:t>
      </w:r>
      <w:r w:rsidR="00520646">
        <w:rPr>
          <w:rFonts w:cs="Times New Roman"/>
          <w:szCs w:val="20"/>
        </w:rPr>
        <w:t>være en skrivefejl] i Em</w:t>
      </w:r>
      <w:r>
        <w:rPr>
          <w:rFonts w:cs="Times New Roman"/>
          <w:szCs w:val="20"/>
        </w:rPr>
        <w:t>merbølle, hvis efterladte Enke Anders Rasmussen har ægtet.</w:t>
      </w:r>
      <w:r w:rsidR="00520646">
        <w:rPr>
          <w:rFonts w:cs="Times New Roman"/>
          <w:szCs w:val="20"/>
        </w:rPr>
        <w:t xml:space="preserve"> </w:t>
      </w:r>
      <w:r>
        <w:rPr>
          <w:rFonts w:cs="Times New Roman"/>
          <w:szCs w:val="20"/>
        </w:rPr>
        <w:t>Den Kongelige Sognefoged Jeppe Jacobsen i Leybølle og Lars</w:t>
      </w:r>
      <w:r w:rsidR="00520646">
        <w:rPr>
          <w:rFonts w:cs="Times New Roman"/>
          <w:szCs w:val="20"/>
        </w:rPr>
        <w:t xml:space="preserve"> </w:t>
      </w:r>
      <w:r>
        <w:rPr>
          <w:rFonts w:cs="Times New Roman"/>
          <w:szCs w:val="20"/>
        </w:rPr>
        <w:t>Nielsen af Tressebølle va</w:t>
      </w:r>
      <w:r w:rsidR="00520646">
        <w:rPr>
          <w:rFonts w:cs="Times New Roman"/>
          <w:szCs w:val="20"/>
        </w:rPr>
        <w:t>r ligeledes mødt for som Vitter</w:t>
      </w:r>
      <w:r>
        <w:rPr>
          <w:rFonts w:cs="Times New Roman"/>
          <w:szCs w:val="20"/>
        </w:rPr>
        <w:t>lighedsvidner at overvære denne Forretning og i hvis</w:t>
      </w:r>
      <w:r w:rsidR="00520646">
        <w:rPr>
          <w:rFonts w:cs="Times New Roman"/>
          <w:szCs w:val="20"/>
        </w:rPr>
        <w:t xml:space="preserve"> </w:t>
      </w:r>
      <w:r>
        <w:rPr>
          <w:rFonts w:cs="Times New Roman"/>
          <w:szCs w:val="20"/>
        </w:rPr>
        <w:t>her og Overværelse er passeret saaledes:</w:t>
      </w:r>
    </w:p>
    <w:p w:rsidR="00520646" w:rsidRDefault="00520646" w:rsidP="00E15AA3">
      <w:pPr>
        <w:autoSpaceDE w:val="0"/>
        <w:autoSpaceDN w:val="0"/>
        <w:adjustRightInd w:val="0"/>
        <w:rPr>
          <w:rFonts w:cs="Times New Roman"/>
          <w:szCs w:val="20"/>
        </w:rPr>
      </w:pPr>
    </w:p>
    <w:p w:rsidR="00E15AA3" w:rsidRDefault="00E15AA3" w:rsidP="00E15AA3">
      <w:pPr>
        <w:autoSpaceDE w:val="0"/>
        <w:autoSpaceDN w:val="0"/>
        <w:adjustRightInd w:val="0"/>
        <w:rPr>
          <w:rFonts w:cs="Times New Roman"/>
          <w:szCs w:val="20"/>
        </w:rPr>
      </w:pPr>
      <w:r>
        <w:rPr>
          <w:rFonts w:cs="Times New Roman"/>
          <w:szCs w:val="20"/>
        </w:rPr>
        <w:t>Arvingerne som samtlige opholder sig her paa Stedet</w:t>
      </w:r>
      <w:r w:rsidR="00520646">
        <w:rPr>
          <w:rFonts w:cs="Times New Roman"/>
          <w:szCs w:val="20"/>
        </w:rPr>
        <w:t xml:space="preserve"> </w:t>
      </w:r>
      <w:r>
        <w:rPr>
          <w:rFonts w:cs="Times New Roman"/>
          <w:szCs w:val="20"/>
        </w:rPr>
        <w:t>ere:</w:t>
      </w:r>
    </w:p>
    <w:p w:rsidR="00E15AA3" w:rsidRDefault="00E15AA3" w:rsidP="00E15AA3">
      <w:pPr>
        <w:autoSpaceDE w:val="0"/>
        <w:autoSpaceDN w:val="0"/>
        <w:adjustRightInd w:val="0"/>
        <w:rPr>
          <w:rFonts w:cs="Times New Roman"/>
          <w:szCs w:val="20"/>
        </w:rPr>
      </w:pPr>
      <w:r>
        <w:rPr>
          <w:rFonts w:cs="Times New Roman"/>
          <w:szCs w:val="20"/>
        </w:rPr>
        <w:t>1. Den Afdødes Moder Dorthea HansDatter</w:t>
      </w:r>
    </w:p>
    <w:p w:rsidR="00E15AA3" w:rsidRDefault="00E15AA3" w:rsidP="00E15AA3">
      <w:pPr>
        <w:autoSpaceDE w:val="0"/>
        <w:autoSpaceDN w:val="0"/>
        <w:adjustRightInd w:val="0"/>
        <w:rPr>
          <w:rFonts w:cs="Times New Roman"/>
          <w:szCs w:val="20"/>
        </w:rPr>
      </w:pPr>
      <w:r>
        <w:rPr>
          <w:rFonts w:cs="Times New Roman"/>
          <w:szCs w:val="20"/>
        </w:rPr>
        <w:t>2 -  -  Søster Anne Chatrine Mortensdatter 8½ Aar</w:t>
      </w:r>
    </w:p>
    <w:p w:rsidR="00E15AA3" w:rsidRDefault="00E15AA3" w:rsidP="00E15AA3">
      <w:pPr>
        <w:autoSpaceDE w:val="0"/>
        <w:autoSpaceDN w:val="0"/>
        <w:adjustRightInd w:val="0"/>
        <w:rPr>
          <w:rFonts w:cs="Times New Roman"/>
          <w:szCs w:val="20"/>
        </w:rPr>
      </w:pPr>
      <w:r>
        <w:rPr>
          <w:rFonts w:cs="Times New Roman"/>
          <w:szCs w:val="20"/>
        </w:rPr>
        <w:t>3 -  -  halvbroder Rasmus Hansen 5½ Aar</w:t>
      </w:r>
    </w:p>
    <w:p w:rsidR="00E15AA3" w:rsidRDefault="00E15AA3" w:rsidP="00E15AA3">
      <w:pPr>
        <w:autoSpaceDE w:val="0"/>
        <w:autoSpaceDN w:val="0"/>
        <w:adjustRightInd w:val="0"/>
        <w:rPr>
          <w:rFonts w:cs="Times New Roman"/>
          <w:szCs w:val="20"/>
        </w:rPr>
      </w:pPr>
      <w:r>
        <w:rPr>
          <w:rFonts w:cs="Times New Roman"/>
          <w:szCs w:val="20"/>
        </w:rPr>
        <w:t>4 -  -  halvsøster Christiane AndersDatter 3½ Aar</w:t>
      </w:r>
    </w:p>
    <w:p w:rsidR="00E15AA3" w:rsidRDefault="00E15AA3" w:rsidP="00E15AA3">
      <w:pPr>
        <w:autoSpaceDE w:val="0"/>
        <w:autoSpaceDN w:val="0"/>
        <w:adjustRightInd w:val="0"/>
        <w:rPr>
          <w:rFonts w:cs="Times New Roman"/>
          <w:szCs w:val="20"/>
        </w:rPr>
      </w:pPr>
      <w:r>
        <w:rPr>
          <w:rFonts w:cs="Times New Roman"/>
          <w:szCs w:val="20"/>
        </w:rPr>
        <w:t xml:space="preserve">5 -  -  do   Marie Chirstine AnderDatter 1½ Aar </w:t>
      </w:r>
    </w:p>
    <w:p w:rsidR="00520646" w:rsidRDefault="00520646" w:rsidP="00E15AA3">
      <w:pPr>
        <w:autoSpaceDE w:val="0"/>
        <w:autoSpaceDN w:val="0"/>
        <w:adjustRightInd w:val="0"/>
        <w:rPr>
          <w:rFonts w:cs="Times New Roman"/>
          <w:szCs w:val="20"/>
        </w:rPr>
      </w:pPr>
    </w:p>
    <w:p w:rsidR="00E15AA3" w:rsidRDefault="00E15AA3" w:rsidP="00E15AA3">
      <w:pPr>
        <w:autoSpaceDE w:val="0"/>
        <w:autoSpaceDN w:val="0"/>
        <w:adjustRightInd w:val="0"/>
        <w:rPr>
          <w:rFonts w:cs="Times New Roman"/>
          <w:szCs w:val="20"/>
        </w:rPr>
      </w:pPr>
      <w:r>
        <w:rPr>
          <w:rFonts w:cs="Times New Roman"/>
          <w:szCs w:val="20"/>
        </w:rPr>
        <w:t>Paa Arvingerne under No 1-3-4 og 5 deres Vegne var tilstede Anders</w:t>
      </w:r>
      <w:r w:rsidR="00520646">
        <w:rPr>
          <w:rFonts w:cs="Times New Roman"/>
          <w:szCs w:val="20"/>
        </w:rPr>
        <w:t xml:space="preserve"> </w:t>
      </w:r>
      <w:r>
        <w:rPr>
          <w:rFonts w:cs="Times New Roman"/>
          <w:szCs w:val="20"/>
        </w:rPr>
        <w:t>Rasmussen, deels som Værge for sin Hustrue og deels i samme Egenskab for sine Børn og som Værge for den</w:t>
      </w:r>
      <w:r w:rsidR="00520646">
        <w:rPr>
          <w:rFonts w:cs="Times New Roman"/>
          <w:szCs w:val="20"/>
        </w:rPr>
        <w:t xml:space="preserve"> </w:t>
      </w:r>
      <w:r>
        <w:rPr>
          <w:rFonts w:cs="Times New Roman"/>
          <w:szCs w:val="20"/>
        </w:rPr>
        <w:t>umyndige Anne Chathrine MortensDatter var mødt</w:t>
      </w:r>
      <w:r w:rsidR="00520646">
        <w:rPr>
          <w:rFonts w:cs="Times New Roman"/>
          <w:szCs w:val="20"/>
        </w:rPr>
        <w:t xml:space="preserve"> </w:t>
      </w:r>
      <w:r>
        <w:rPr>
          <w:rFonts w:cs="Times New Roman"/>
          <w:szCs w:val="20"/>
        </w:rPr>
        <w:t xml:space="preserve">Morfaderen </w:t>
      </w:r>
      <w:r w:rsidR="00520646">
        <w:rPr>
          <w:rFonts w:cs="Times New Roman"/>
          <w:szCs w:val="20"/>
        </w:rPr>
        <w:t>Gaardmand Hans Jørgensen af Gun</w:t>
      </w:r>
      <w:r>
        <w:rPr>
          <w:rFonts w:cs="Times New Roman"/>
          <w:szCs w:val="20"/>
        </w:rPr>
        <w:t>dersgaardene, hvilke begge have at iagttage deres parter.</w:t>
      </w:r>
    </w:p>
    <w:p w:rsidR="00520646" w:rsidRDefault="00520646" w:rsidP="00E15AA3">
      <w:pPr>
        <w:autoSpaceDE w:val="0"/>
        <w:autoSpaceDN w:val="0"/>
        <w:adjustRightInd w:val="0"/>
        <w:rPr>
          <w:rFonts w:cs="Times New Roman"/>
          <w:szCs w:val="20"/>
        </w:rPr>
      </w:pPr>
    </w:p>
    <w:p w:rsidR="0022014D" w:rsidRDefault="00E15AA3" w:rsidP="00520646">
      <w:pPr>
        <w:autoSpaceDE w:val="0"/>
        <w:autoSpaceDN w:val="0"/>
        <w:adjustRightInd w:val="0"/>
        <w:rPr>
          <w:rFonts w:cs="Times New Roman"/>
          <w:szCs w:val="20"/>
        </w:rPr>
      </w:pPr>
      <w:r>
        <w:rPr>
          <w:rFonts w:cs="Times New Roman"/>
          <w:szCs w:val="20"/>
        </w:rPr>
        <w:t>Derpaa bliver først at anføre, hvad den Afdøde eier</w:t>
      </w:r>
      <w:r w:rsidR="00520646">
        <w:rPr>
          <w:rFonts w:cs="Times New Roman"/>
          <w:szCs w:val="20"/>
        </w:rPr>
        <w:t xml:space="preserve"> </w:t>
      </w:r>
      <w:r>
        <w:rPr>
          <w:rFonts w:cs="Times New Roman"/>
          <w:szCs w:val="20"/>
        </w:rPr>
        <w:t>og som kan beregnes Stervboet til Indtægt, saaledes</w:t>
      </w:r>
      <w:r w:rsidR="00520646">
        <w:rPr>
          <w:rFonts w:cs="Times New Roman"/>
          <w:szCs w:val="20"/>
        </w:rPr>
        <w:t>:</w:t>
      </w:r>
    </w:p>
    <w:p w:rsidR="00520646" w:rsidRDefault="00520646" w:rsidP="00520646">
      <w:pPr>
        <w:autoSpaceDE w:val="0"/>
        <w:autoSpaceDN w:val="0"/>
        <w:adjustRightInd w:val="0"/>
        <w:rPr>
          <w:rFonts w:cs="Times New Roman"/>
          <w:szCs w:val="20"/>
        </w:rPr>
      </w:pPr>
    </w:p>
    <w:tbl>
      <w:tblPr>
        <w:tblW w:w="0" w:type="auto"/>
        <w:tblLook w:val="01E0" w:firstRow="1" w:lastRow="1" w:firstColumn="1" w:lastColumn="1" w:noHBand="0" w:noVBand="0"/>
      </w:tblPr>
      <w:tblGrid>
        <w:gridCol w:w="6370"/>
        <w:gridCol w:w="516"/>
        <w:gridCol w:w="494"/>
        <w:gridCol w:w="602"/>
        <w:gridCol w:w="550"/>
        <w:gridCol w:w="494"/>
        <w:gridCol w:w="602"/>
      </w:tblGrid>
      <w:tr w:rsidR="00520646" w:rsidRPr="00710990" w:rsidTr="005E61FB">
        <w:tc>
          <w:tcPr>
            <w:tcW w:w="7982" w:type="dxa"/>
            <w:gridSpan w:val="4"/>
            <w:shd w:val="clear" w:color="auto" w:fill="auto"/>
          </w:tcPr>
          <w:p w:rsidR="00520646" w:rsidRPr="00710990" w:rsidRDefault="00520646" w:rsidP="0010545F">
            <w:pPr>
              <w:rPr>
                <w:szCs w:val="20"/>
              </w:rPr>
            </w:pPr>
          </w:p>
        </w:tc>
        <w:tc>
          <w:tcPr>
            <w:tcW w:w="550" w:type="dxa"/>
            <w:shd w:val="clear" w:color="auto" w:fill="auto"/>
          </w:tcPr>
          <w:p w:rsidR="00520646" w:rsidRPr="00710990" w:rsidRDefault="00520646" w:rsidP="0010545F">
            <w:pPr>
              <w:rPr>
                <w:szCs w:val="20"/>
              </w:rPr>
            </w:pPr>
            <w:r>
              <w:rPr>
                <w:szCs w:val="20"/>
              </w:rPr>
              <w:t>Rdr</w:t>
            </w:r>
          </w:p>
        </w:tc>
        <w:tc>
          <w:tcPr>
            <w:tcW w:w="494" w:type="dxa"/>
            <w:shd w:val="clear" w:color="auto" w:fill="auto"/>
          </w:tcPr>
          <w:p w:rsidR="00520646" w:rsidRPr="00710990" w:rsidRDefault="00520646" w:rsidP="0010545F">
            <w:pPr>
              <w:rPr>
                <w:szCs w:val="20"/>
              </w:rPr>
            </w:pPr>
            <w:r>
              <w:rPr>
                <w:szCs w:val="20"/>
              </w:rPr>
              <w:t>Mk</w:t>
            </w:r>
          </w:p>
        </w:tc>
        <w:tc>
          <w:tcPr>
            <w:tcW w:w="602" w:type="dxa"/>
            <w:shd w:val="clear" w:color="auto" w:fill="auto"/>
          </w:tcPr>
          <w:p w:rsidR="00520646" w:rsidRPr="00710990" w:rsidRDefault="00520646" w:rsidP="0010545F">
            <w:pPr>
              <w:rPr>
                <w:szCs w:val="20"/>
              </w:rPr>
            </w:pPr>
            <w:r>
              <w:rPr>
                <w:szCs w:val="20"/>
              </w:rPr>
              <w:t>Sk</w:t>
            </w:r>
            <w:r w:rsidR="005E61FB">
              <w:rPr>
                <w:szCs w:val="20"/>
              </w:rPr>
              <w:t>- sølv</w:t>
            </w:r>
          </w:p>
        </w:tc>
      </w:tr>
      <w:tr w:rsidR="00520646" w:rsidRPr="00710990" w:rsidTr="005E61FB">
        <w:tc>
          <w:tcPr>
            <w:tcW w:w="7982" w:type="dxa"/>
            <w:gridSpan w:val="4"/>
            <w:shd w:val="clear" w:color="auto" w:fill="auto"/>
          </w:tcPr>
          <w:p w:rsidR="00520646" w:rsidRPr="00710990" w:rsidRDefault="00520646" w:rsidP="00520646">
            <w:pPr>
              <w:autoSpaceDE w:val="0"/>
              <w:autoSpaceDN w:val="0"/>
              <w:adjustRightInd w:val="0"/>
              <w:rPr>
                <w:szCs w:val="20"/>
              </w:rPr>
            </w:pPr>
            <w:r>
              <w:rPr>
                <w:rFonts w:cs="Times New Roman"/>
                <w:szCs w:val="20"/>
              </w:rPr>
              <w:t xml:space="preserve">I Følge Skifte af Dato 30te Martii 1819 efter Gaardmand Morten Henrichsen i Emmerbølle, er Dennes Søn Morten Mortensen tilfalden? i Arv rede Penge den Summa </w:t>
            </w:r>
          </w:p>
        </w:tc>
        <w:tc>
          <w:tcPr>
            <w:tcW w:w="550" w:type="dxa"/>
            <w:shd w:val="clear" w:color="auto" w:fill="auto"/>
          </w:tcPr>
          <w:p w:rsidR="00520646" w:rsidRDefault="00520646" w:rsidP="0010545F">
            <w:pPr>
              <w:rPr>
                <w:szCs w:val="20"/>
              </w:rPr>
            </w:pPr>
          </w:p>
          <w:p w:rsidR="00520646" w:rsidRPr="00710990" w:rsidRDefault="00520646" w:rsidP="0010545F">
            <w:pPr>
              <w:rPr>
                <w:szCs w:val="20"/>
              </w:rPr>
            </w:pPr>
            <w:r>
              <w:rPr>
                <w:szCs w:val="20"/>
              </w:rPr>
              <w:t>134</w:t>
            </w:r>
          </w:p>
        </w:tc>
        <w:tc>
          <w:tcPr>
            <w:tcW w:w="494" w:type="dxa"/>
            <w:shd w:val="clear" w:color="auto" w:fill="auto"/>
          </w:tcPr>
          <w:p w:rsidR="00520646" w:rsidRPr="00710990" w:rsidRDefault="00520646" w:rsidP="0010545F">
            <w:pPr>
              <w:rPr>
                <w:szCs w:val="20"/>
              </w:rPr>
            </w:pPr>
          </w:p>
        </w:tc>
        <w:tc>
          <w:tcPr>
            <w:tcW w:w="602" w:type="dxa"/>
            <w:shd w:val="clear" w:color="auto" w:fill="auto"/>
          </w:tcPr>
          <w:p w:rsidR="00520646" w:rsidRDefault="00520646" w:rsidP="0010545F">
            <w:pPr>
              <w:rPr>
                <w:szCs w:val="20"/>
              </w:rPr>
            </w:pPr>
          </w:p>
          <w:p w:rsidR="00520646" w:rsidRPr="00710990" w:rsidRDefault="00520646" w:rsidP="0010545F">
            <w:pPr>
              <w:rPr>
                <w:szCs w:val="20"/>
              </w:rPr>
            </w:pPr>
            <w:r>
              <w:rPr>
                <w:szCs w:val="20"/>
              </w:rPr>
              <w:t>21</w:t>
            </w:r>
            <w:r w:rsidRPr="00520646">
              <w:rPr>
                <w:szCs w:val="20"/>
                <w:vertAlign w:val="superscript"/>
              </w:rPr>
              <w:t>1</w:t>
            </w:r>
            <w:r>
              <w:rPr>
                <w:szCs w:val="20"/>
              </w:rPr>
              <w:t>/</w:t>
            </w:r>
            <w:r w:rsidRPr="00520646">
              <w:rPr>
                <w:szCs w:val="20"/>
                <w:vertAlign w:val="subscript"/>
              </w:rPr>
              <w:t>3</w:t>
            </w:r>
          </w:p>
        </w:tc>
      </w:tr>
      <w:tr w:rsidR="00520646" w:rsidRPr="00710990" w:rsidTr="005E61FB">
        <w:tc>
          <w:tcPr>
            <w:tcW w:w="7982" w:type="dxa"/>
            <w:gridSpan w:val="4"/>
            <w:shd w:val="clear" w:color="auto" w:fill="auto"/>
          </w:tcPr>
          <w:p w:rsidR="00520646" w:rsidRDefault="00520646" w:rsidP="00520646">
            <w:pPr>
              <w:autoSpaceDE w:val="0"/>
              <w:autoSpaceDN w:val="0"/>
              <w:adjustRightInd w:val="0"/>
              <w:rPr>
                <w:rFonts w:cs="Times New Roman"/>
                <w:szCs w:val="20"/>
              </w:rPr>
            </w:pPr>
            <w:r>
              <w:rPr>
                <w:rFonts w:cs="Times New Roman"/>
                <w:szCs w:val="20"/>
              </w:rPr>
              <w:t xml:space="preserve">Hvilken Pengearv i Følge Lodsedlen og Skiftebrevet, som bleve fremlagte og derom paategnede, indestaaer i Morten Henrichsens Enkes Boe imod Udlæg i Boen og Besætningen, og hvilken Gjæld ved Enkens Ægteskab med Anders Rasmussen er overgaaet paa Denne. – </w:t>
            </w:r>
          </w:p>
          <w:p w:rsidR="00520646" w:rsidRDefault="00520646" w:rsidP="00520646">
            <w:pPr>
              <w:autoSpaceDE w:val="0"/>
              <w:autoSpaceDN w:val="0"/>
              <w:adjustRightInd w:val="0"/>
              <w:rPr>
                <w:rFonts w:cs="Times New Roman"/>
                <w:szCs w:val="20"/>
              </w:rPr>
            </w:pPr>
          </w:p>
          <w:p w:rsidR="00520646" w:rsidRDefault="00520646" w:rsidP="00520646">
            <w:pPr>
              <w:autoSpaceDE w:val="0"/>
              <w:autoSpaceDN w:val="0"/>
              <w:adjustRightInd w:val="0"/>
              <w:rPr>
                <w:rFonts w:cs="Times New Roman"/>
                <w:szCs w:val="20"/>
              </w:rPr>
            </w:pPr>
            <w:r>
              <w:rPr>
                <w:rFonts w:cs="Times New Roman"/>
                <w:szCs w:val="20"/>
              </w:rPr>
              <w:t xml:space="preserve">Skifteforvalteren saae sig saaledes foranlediget til at adspørge denne om han kunde udbetale denne Arv til enhver af ...værende Arvinger for saavidt enhver af dem kan tilfalde. Anders Rasmussen svarede at han ikke saae sig i stand hertil for Øieblikket og ønskede helst at Arven maatte som hidtil blive indestaaende imod samme Sikkerhed i hans Boe.-  </w:t>
            </w:r>
          </w:p>
          <w:p w:rsidR="00520646" w:rsidRDefault="00520646" w:rsidP="00520646">
            <w:pPr>
              <w:autoSpaceDE w:val="0"/>
              <w:autoSpaceDN w:val="0"/>
              <w:adjustRightInd w:val="0"/>
              <w:rPr>
                <w:rFonts w:cs="Times New Roman"/>
                <w:szCs w:val="20"/>
              </w:rPr>
            </w:pPr>
          </w:p>
          <w:p w:rsidR="00520646" w:rsidRDefault="00520646" w:rsidP="00520646">
            <w:pPr>
              <w:autoSpaceDE w:val="0"/>
              <w:autoSpaceDN w:val="0"/>
              <w:adjustRightInd w:val="0"/>
              <w:rPr>
                <w:rFonts w:cs="Times New Roman"/>
                <w:szCs w:val="20"/>
              </w:rPr>
            </w:pPr>
            <w:r>
              <w:rPr>
                <w:rFonts w:cs="Times New Roman"/>
                <w:szCs w:val="20"/>
              </w:rPr>
              <w:t>Da Skifteforvalteren ...de denne Sikkerhed tilstrækkelig, saa kunde intet haves herimod og følgelig indvilgede saadant.</w:t>
            </w:r>
          </w:p>
          <w:p w:rsidR="00520646" w:rsidRDefault="00520646" w:rsidP="00520646">
            <w:pPr>
              <w:autoSpaceDE w:val="0"/>
              <w:autoSpaceDN w:val="0"/>
              <w:adjustRightInd w:val="0"/>
              <w:rPr>
                <w:rFonts w:cs="Times New Roman"/>
                <w:szCs w:val="20"/>
              </w:rPr>
            </w:pPr>
          </w:p>
          <w:p w:rsidR="00520646" w:rsidRDefault="00520646" w:rsidP="00520646">
            <w:pPr>
              <w:autoSpaceDE w:val="0"/>
              <w:autoSpaceDN w:val="0"/>
              <w:adjustRightInd w:val="0"/>
              <w:rPr>
                <w:rFonts w:cs="Times New Roman"/>
                <w:szCs w:val="20"/>
              </w:rPr>
            </w:pPr>
            <w:r>
              <w:rPr>
                <w:rFonts w:cs="Times New Roman"/>
                <w:szCs w:val="20"/>
              </w:rPr>
              <w:t>Dernæst blev Anders Rasmussen tilspurgt, om den Afdøde havde efterladt sig videre enten Penge eller Vare, hvis Værdie kunde beregnes til Indtægt; hvorpaa blev svaret: at det eneste han havde efterladt sig bestod i ...... høist ubetydelige Klæder af ringe Værdie, som hans Sødskende var tildeelt, og da ingen Vedkommende havde noget derimod at erindre, og disse</w:t>
            </w:r>
          </w:p>
          <w:p w:rsidR="00520646" w:rsidRDefault="00520646" w:rsidP="00520646">
            <w:pPr>
              <w:autoSpaceDE w:val="0"/>
              <w:autoSpaceDN w:val="0"/>
              <w:adjustRightInd w:val="0"/>
              <w:rPr>
                <w:rFonts w:cs="Times New Roman"/>
                <w:szCs w:val="20"/>
              </w:rPr>
            </w:pPr>
            <w:r>
              <w:rPr>
                <w:rFonts w:cs="Times New Roman"/>
                <w:szCs w:val="20"/>
              </w:rPr>
              <w:t xml:space="preserve">ikke heller vidste videre .... til Indtægt kunde beregnes, bliver altsaa Indtægts Massen til Beløb </w:t>
            </w:r>
          </w:p>
        </w:tc>
        <w:tc>
          <w:tcPr>
            <w:tcW w:w="550" w:type="dxa"/>
            <w:shd w:val="clear" w:color="auto" w:fill="auto"/>
          </w:tcPr>
          <w:p w:rsidR="00520646" w:rsidRDefault="00520646" w:rsidP="0010545F">
            <w:pPr>
              <w:rPr>
                <w:szCs w:val="20"/>
              </w:rPr>
            </w:pPr>
          </w:p>
        </w:tc>
        <w:tc>
          <w:tcPr>
            <w:tcW w:w="494" w:type="dxa"/>
            <w:shd w:val="clear" w:color="auto" w:fill="auto"/>
          </w:tcPr>
          <w:p w:rsidR="00520646" w:rsidRPr="00710990" w:rsidRDefault="00520646" w:rsidP="0010545F">
            <w:pPr>
              <w:rPr>
                <w:szCs w:val="20"/>
              </w:rPr>
            </w:pPr>
          </w:p>
        </w:tc>
        <w:tc>
          <w:tcPr>
            <w:tcW w:w="602" w:type="dxa"/>
            <w:shd w:val="clear" w:color="auto" w:fill="auto"/>
          </w:tcPr>
          <w:p w:rsidR="00520646" w:rsidRDefault="00520646" w:rsidP="0010545F">
            <w:pPr>
              <w:rPr>
                <w:szCs w:val="20"/>
              </w:rPr>
            </w:pPr>
          </w:p>
        </w:tc>
      </w:tr>
      <w:tr w:rsidR="00520646" w:rsidRPr="00710990" w:rsidTr="005E61FB">
        <w:tc>
          <w:tcPr>
            <w:tcW w:w="7982" w:type="dxa"/>
            <w:gridSpan w:val="4"/>
            <w:shd w:val="clear" w:color="auto" w:fill="auto"/>
          </w:tcPr>
          <w:p w:rsidR="00520646" w:rsidRDefault="00520646" w:rsidP="00520646">
            <w:pPr>
              <w:autoSpaceDE w:val="0"/>
              <w:autoSpaceDN w:val="0"/>
              <w:adjustRightInd w:val="0"/>
              <w:rPr>
                <w:rFonts w:cs="Times New Roman"/>
                <w:szCs w:val="20"/>
              </w:rPr>
            </w:pPr>
            <w:r>
              <w:rPr>
                <w:rFonts w:cs="Times New Roman"/>
                <w:szCs w:val="20"/>
              </w:rPr>
              <w:t>ovenanførte</w:t>
            </w:r>
          </w:p>
        </w:tc>
        <w:tc>
          <w:tcPr>
            <w:tcW w:w="550" w:type="dxa"/>
            <w:shd w:val="clear" w:color="auto" w:fill="auto"/>
          </w:tcPr>
          <w:p w:rsidR="00520646" w:rsidRDefault="00520646" w:rsidP="0010545F">
            <w:pPr>
              <w:rPr>
                <w:szCs w:val="20"/>
              </w:rPr>
            </w:pPr>
            <w:r>
              <w:rPr>
                <w:szCs w:val="20"/>
              </w:rPr>
              <w:t>134</w:t>
            </w:r>
          </w:p>
        </w:tc>
        <w:tc>
          <w:tcPr>
            <w:tcW w:w="494" w:type="dxa"/>
            <w:shd w:val="clear" w:color="auto" w:fill="auto"/>
          </w:tcPr>
          <w:p w:rsidR="00520646" w:rsidRPr="00710990" w:rsidRDefault="00520646" w:rsidP="0010545F">
            <w:pPr>
              <w:rPr>
                <w:szCs w:val="20"/>
              </w:rPr>
            </w:pPr>
            <w:r>
              <w:rPr>
                <w:szCs w:val="20"/>
              </w:rPr>
              <w:t>1</w:t>
            </w:r>
          </w:p>
        </w:tc>
        <w:tc>
          <w:tcPr>
            <w:tcW w:w="602" w:type="dxa"/>
            <w:shd w:val="clear" w:color="auto" w:fill="auto"/>
          </w:tcPr>
          <w:p w:rsidR="00520646" w:rsidRDefault="00520646" w:rsidP="00520646">
            <w:pPr>
              <w:rPr>
                <w:szCs w:val="20"/>
              </w:rPr>
            </w:pPr>
            <w:r>
              <w:rPr>
                <w:szCs w:val="20"/>
              </w:rPr>
              <w:t>5</w:t>
            </w:r>
            <w:r w:rsidRPr="00520646">
              <w:rPr>
                <w:szCs w:val="20"/>
                <w:vertAlign w:val="superscript"/>
              </w:rPr>
              <w:t>1</w:t>
            </w:r>
            <w:r>
              <w:rPr>
                <w:szCs w:val="20"/>
              </w:rPr>
              <w:t>/</w:t>
            </w:r>
            <w:r w:rsidRPr="00520646">
              <w:rPr>
                <w:szCs w:val="20"/>
                <w:vertAlign w:val="subscript"/>
              </w:rPr>
              <w:t>3</w:t>
            </w:r>
          </w:p>
        </w:tc>
      </w:tr>
      <w:tr w:rsidR="00520646" w:rsidRPr="00710990" w:rsidTr="005E61FB">
        <w:tc>
          <w:tcPr>
            <w:tcW w:w="7982" w:type="dxa"/>
            <w:gridSpan w:val="4"/>
            <w:shd w:val="clear" w:color="auto" w:fill="auto"/>
          </w:tcPr>
          <w:p w:rsidR="00520646" w:rsidRDefault="00520646" w:rsidP="00520646">
            <w:pPr>
              <w:autoSpaceDE w:val="0"/>
              <w:autoSpaceDN w:val="0"/>
              <w:adjustRightInd w:val="0"/>
              <w:rPr>
                <w:rFonts w:cs="Times New Roman"/>
                <w:szCs w:val="20"/>
              </w:rPr>
            </w:pPr>
          </w:p>
        </w:tc>
        <w:tc>
          <w:tcPr>
            <w:tcW w:w="550" w:type="dxa"/>
            <w:shd w:val="clear" w:color="auto" w:fill="auto"/>
          </w:tcPr>
          <w:p w:rsidR="00520646" w:rsidRDefault="00520646" w:rsidP="0010545F">
            <w:pPr>
              <w:rPr>
                <w:szCs w:val="20"/>
              </w:rPr>
            </w:pPr>
          </w:p>
        </w:tc>
        <w:tc>
          <w:tcPr>
            <w:tcW w:w="494" w:type="dxa"/>
            <w:shd w:val="clear" w:color="auto" w:fill="auto"/>
          </w:tcPr>
          <w:p w:rsidR="00520646" w:rsidRDefault="00520646" w:rsidP="0010545F">
            <w:pPr>
              <w:rPr>
                <w:szCs w:val="20"/>
              </w:rPr>
            </w:pPr>
          </w:p>
        </w:tc>
        <w:tc>
          <w:tcPr>
            <w:tcW w:w="602" w:type="dxa"/>
            <w:shd w:val="clear" w:color="auto" w:fill="auto"/>
          </w:tcPr>
          <w:p w:rsidR="00520646" w:rsidRDefault="00520646" w:rsidP="00520646">
            <w:pPr>
              <w:rPr>
                <w:szCs w:val="20"/>
              </w:rPr>
            </w:pPr>
          </w:p>
        </w:tc>
      </w:tr>
      <w:tr w:rsidR="00520646" w:rsidRPr="00710990" w:rsidTr="005E61FB">
        <w:tc>
          <w:tcPr>
            <w:tcW w:w="6370" w:type="dxa"/>
            <w:shd w:val="clear" w:color="auto" w:fill="auto"/>
          </w:tcPr>
          <w:p w:rsidR="00520646" w:rsidRDefault="00520646" w:rsidP="00520646">
            <w:pPr>
              <w:autoSpaceDE w:val="0"/>
              <w:autoSpaceDN w:val="0"/>
              <w:adjustRightInd w:val="0"/>
              <w:rPr>
                <w:rFonts w:cs="Times New Roman"/>
                <w:szCs w:val="20"/>
              </w:rPr>
            </w:pPr>
            <w:r>
              <w:rPr>
                <w:rFonts w:cs="Times New Roman"/>
                <w:szCs w:val="20"/>
              </w:rPr>
              <w:t>Hvorimod følgende Udgivt bliver at anføre:</w:t>
            </w:r>
          </w:p>
        </w:tc>
        <w:tc>
          <w:tcPr>
            <w:tcW w:w="516" w:type="dxa"/>
            <w:shd w:val="clear" w:color="auto" w:fill="auto"/>
          </w:tcPr>
          <w:p w:rsidR="00520646" w:rsidRDefault="00520646" w:rsidP="00520646">
            <w:pPr>
              <w:autoSpaceDE w:val="0"/>
              <w:autoSpaceDN w:val="0"/>
              <w:adjustRightInd w:val="0"/>
              <w:rPr>
                <w:rFonts w:cs="Times New Roman"/>
                <w:szCs w:val="20"/>
              </w:rPr>
            </w:pPr>
            <w:r>
              <w:rPr>
                <w:rFonts w:cs="Times New Roman"/>
                <w:szCs w:val="20"/>
              </w:rPr>
              <w:t>Rdr</w:t>
            </w:r>
          </w:p>
        </w:tc>
        <w:tc>
          <w:tcPr>
            <w:tcW w:w="494" w:type="dxa"/>
            <w:shd w:val="clear" w:color="auto" w:fill="auto"/>
          </w:tcPr>
          <w:p w:rsidR="00520646" w:rsidRDefault="00520646" w:rsidP="00520646">
            <w:pPr>
              <w:autoSpaceDE w:val="0"/>
              <w:autoSpaceDN w:val="0"/>
              <w:adjustRightInd w:val="0"/>
              <w:rPr>
                <w:rFonts w:cs="Times New Roman"/>
                <w:szCs w:val="20"/>
              </w:rPr>
            </w:pPr>
            <w:r>
              <w:rPr>
                <w:rFonts w:cs="Times New Roman"/>
                <w:szCs w:val="20"/>
              </w:rPr>
              <w:t>Mk</w:t>
            </w:r>
          </w:p>
        </w:tc>
        <w:tc>
          <w:tcPr>
            <w:tcW w:w="602" w:type="dxa"/>
            <w:shd w:val="clear" w:color="auto" w:fill="auto"/>
          </w:tcPr>
          <w:p w:rsidR="00520646" w:rsidRDefault="00520646" w:rsidP="00520646">
            <w:pPr>
              <w:autoSpaceDE w:val="0"/>
              <w:autoSpaceDN w:val="0"/>
              <w:adjustRightInd w:val="0"/>
              <w:rPr>
                <w:rFonts w:cs="Times New Roman"/>
                <w:szCs w:val="20"/>
              </w:rPr>
            </w:pPr>
            <w:r>
              <w:rPr>
                <w:rFonts w:cs="Times New Roman"/>
                <w:szCs w:val="20"/>
              </w:rPr>
              <w:t>Sk</w:t>
            </w:r>
          </w:p>
        </w:tc>
        <w:tc>
          <w:tcPr>
            <w:tcW w:w="550" w:type="dxa"/>
            <w:shd w:val="clear" w:color="auto" w:fill="auto"/>
          </w:tcPr>
          <w:p w:rsidR="00520646" w:rsidRDefault="00520646" w:rsidP="0010545F">
            <w:pPr>
              <w:rPr>
                <w:szCs w:val="20"/>
              </w:rPr>
            </w:pPr>
          </w:p>
        </w:tc>
        <w:tc>
          <w:tcPr>
            <w:tcW w:w="494" w:type="dxa"/>
            <w:shd w:val="clear" w:color="auto" w:fill="auto"/>
          </w:tcPr>
          <w:p w:rsidR="00520646" w:rsidRDefault="00520646" w:rsidP="0010545F">
            <w:pPr>
              <w:rPr>
                <w:szCs w:val="20"/>
              </w:rPr>
            </w:pPr>
          </w:p>
        </w:tc>
        <w:tc>
          <w:tcPr>
            <w:tcW w:w="602" w:type="dxa"/>
            <w:shd w:val="clear" w:color="auto" w:fill="auto"/>
          </w:tcPr>
          <w:p w:rsidR="00520646" w:rsidRDefault="00520646" w:rsidP="00520646">
            <w:pPr>
              <w:rPr>
                <w:szCs w:val="20"/>
              </w:rPr>
            </w:pPr>
          </w:p>
        </w:tc>
      </w:tr>
      <w:tr w:rsidR="00F44DBD" w:rsidRPr="00710990" w:rsidTr="005E61FB">
        <w:tc>
          <w:tcPr>
            <w:tcW w:w="6370" w:type="dxa"/>
            <w:shd w:val="clear" w:color="auto" w:fill="auto"/>
          </w:tcPr>
          <w:p w:rsidR="00F44DBD" w:rsidRDefault="00F44DBD" w:rsidP="00520646">
            <w:pPr>
              <w:autoSpaceDE w:val="0"/>
              <w:autoSpaceDN w:val="0"/>
              <w:adjustRightInd w:val="0"/>
              <w:rPr>
                <w:rFonts w:cs="Times New Roman"/>
                <w:szCs w:val="20"/>
              </w:rPr>
            </w:pPr>
            <w:r>
              <w:rPr>
                <w:rFonts w:cs="Times New Roman"/>
                <w:szCs w:val="20"/>
              </w:rPr>
              <w:t>1. Angav Stedfaderen Anders Rasmussen at Begravelses Omkostningerne af ham var bestriddet med den Summa 35Rdr, som han paastod sig godtgjort med lige Summa. Tilstedeværende havde intet derimod at erindre og bliver altsaa til Udgivt at anføre disse</w:t>
            </w:r>
          </w:p>
        </w:tc>
        <w:tc>
          <w:tcPr>
            <w:tcW w:w="516" w:type="dxa"/>
            <w:shd w:val="clear" w:color="auto" w:fill="auto"/>
          </w:tcPr>
          <w:p w:rsidR="00F44DBD" w:rsidRDefault="00F44DBD" w:rsidP="00520646">
            <w:pPr>
              <w:autoSpaceDE w:val="0"/>
              <w:autoSpaceDN w:val="0"/>
              <w:adjustRightInd w:val="0"/>
              <w:rPr>
                <w:rFonts w:cs="Times New Roman"/>
                <w:szCs w:val="20"/>
              </w:rPr>
            </w:pPr>
          </w:p>
          <w:p w:rsidR="00F44DBD" w:rsidRDefault="00F44DBD" w:rsidP="00520646">
            <w:pPr>
              <w:autoSpaceDE w:val="0"/>
              <w:autoSpaceDN w:val="0"/>
              <w:adjustRightInd w:val="0"/>
              <w:rPr>
                <w:rFonts w:cs="Times New Roman"/>
                <w:szCs w:val="20"/>
              </w:rPr>
            </w:pPr>
          </w:p>
          <w:p w:rsidR="00F44DBD" w:rsidRDefault="00F44DBD" w:rsidP="00520646">
            <w:pPr>
              <w:autoSpaceDE w:val="0"/>
              <w:autoSpaceDN w:val="0"/>
              <w:adjustRightInd w:val="0"/>
              <w:rPr>
                <w:rFonts w:cs="Times New Roman"/>
                <w:szCs w:val="20"/>
              </w:rPr>
            </w:pPr>
          </w:p>
          <w:p w:rsidR="00F44DBD" w:rsidRDefault="00F44DBD" w:rsidP="00520646">
            <w:pPr>
              <w:autoSpaceDE w:val="0"/>
              <w:autoSpaceDN w:val="0"/>
              <w:adjustRightInd w:val="0"/>
              <w:rPr>
                <w:rFonts w:cs="Times New Roman"/>
                <w:szCs w:val="20"/>
              </w:rPr>
            </w:pPr>
            <w:r>
              <w:rPr>
                <w:rFonts w:cs="Times New Roman"/>
                <w:szCs w:val="20"/>
              </w:rPr>
              <w:t>35</w:t>
            </w:r>
          </w:p>
        </w:tc>
        <w:tc>
          <w:tcPr>
            <w:tcW w:w="1096" w:type="dxa"/>
            <w:gridSpan w:val="2"/>
            <w:shd w:val="clear" w:color="auto" w:fill="auto"/>
          </w:tcPr>
          <w:p w:rsidR="00F44DBD" w:rsidRDefault="00F44DBD" w:rsidP="00520646">
            <w:pPr>
              <w:autoSpaceDE w:val="0"/>
              <w:autoSpaceDN w:val="0"/>
              <w:adjustRightInd w:val="0"/>
              <w:rPr>
                <w:rFonts w:cs="Times New Roman"/>
                <w:szCs w:val="20"/>
              </w:rPr>
            </w:pPr>
          </w:p>
          <w:p w:rsidR="00F44DBD" w:rsidRDefault="00F44DBD" w:rsidP="00520646">
            <w:pPr>
              <w:autoSpaceDE w:val="0"/>
              <w:autoSpaceDN w:val="0"/>
              <w:adjustRightInd w:val="0"/>
              <w:rPr>
                <w:rFonts w:cs="Times New Roman"/>
                <w:szCs w:val="20"/>
              </w:rPr>
            </w:pPr>
          </w:p>
          <w:p w:rsidR="00F44DBD" w:rsidRDefault="00F44DBD" w:rsidP="00520646">
            <w:pPr>
              <w:autoSpaceDE w:val="0"/>
              <w:autoSpaceDN w:val="0"/>
              <w:adjustRightInd w:val="0"/>
              <w:rPr>
                <w:rFonts w:cs="Times New Roman"/>
                <w:szCs w:val="20"/>
              </w:rPr>
            </w:pPr>
          </w:p>
          <w:p w:rsidR="00F44DBD" w:rsidRDefault="00F44DBD" w:rsidP="00520646">
            <w:pPr>
              <w:autoSpaceDE w:val="0"/>
              <w:autoSpaceDN w:val="0"/>
              <w:adjustRightInd w:val="0"/>
              <w:rPr>
                <w:rFonts w:cs="Times New Roman"/>
                <w:szCs w:val="20"/>
              </w:rPr>
            </w:pPr>
            <w:r>
              <w:rPr>
                <w:rFonts w:cs="Times New Roman"/>
                <w:szCs w:val="20"/>
              </w:rPr>
              <w:t>Sedlr.</w:t>
            </w:r>
          </w:p>
        </w:tc>
        <w:tc>
          <w:tcPr>
            <w:tcW w:w="550" w:type="dxa"/>
            <w:shd w:val="clear" w:color="auto" w:fill="auto"/>
          </w:tcPr>
          <w:p w:rsidR="00F44DBD" w:rsidRDefault="00F44DBD" w:rsidP="0010545F">
            <w:pPr>
              <w:rPr>
                <w:szCs w:val="20"/>
              </w:rPr>
            </w:pPr>
          </w:p>
        </w:tc>
        <w:tc>
          <w:tcPr>
            <w:tcW w:w="494" w:type="dxa"/>
            <w:shd w:val="clear" w:color="auto" w:fill="auto"/>
          </w:tcPr>
          <w:p w:rsidR="00F44DBD" w:rsidRDefault="00F44DBD" w:rsidP="0010545F">
            <w:pPr>
              <w:rPr>
                <w:szCs w:val="20"/>
              </w:rPr>
            </w:pPr>
          </w:p>
        </w:tc>
        <w:tc>
          <w:tcPr>
            <w:tcW w:w="602" w:type="dxa"/>
            <w:shd w:val="clear" w:color="auto" w:fill="auto"/>
          </w:tcPr>
          <w:p w:rsidR="00F44DBD" w:rsidRDefault="00F44DBD" w:rsidP="00520646">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2. Da intet videre vidstes til Udgivt at anføre bliver sluttelig dette Skiftes Bekostning saaledes at beregne:</w:t>
            </w:r>
          </w:p>
        </w:tc>
        <w:tc>
          <w:tcPr>
            <w:tcW w:w="516" w:type="dxa"/>
            <w:shd w:val="clear" w:color="auto" w:fill="auto"/>
          </w:tcPr>
          <w:p w:rsidR="00F44DBD" w:rsidRDefault="00F44DBD" w:rsidP="00520646">
            <w:pPr>
              <w:autoSpaceDE w:val="0"/>
              <w:autoSpaceDN w:val="0"/>
              <w:adjustRightInd w:val="0"/>
              <w:rPr>
                <w:rFonts w:cs="Times New Roman"/>
                <w:szCs w:val="20"/>
              </w:rPr>
            </w:pPr>
          </w:p>
        </w:tc>
        <w:tc>
          <w:tcPr>
            <w:tcW w:w="494" w:type="dxa"/>
            <w:shd w:val="clear" w:color="auto" w:fill="auto"/>
          </w:tcPr>
          <w:p w:rsidR="00F44DBD" w:rsidRDefault="00F44DBD" w:rsidP="00520646">
            <w:pPr>
              <w:autoSpaceDE w:val="0"/>
              <w:autoSpaceDN w:val="0"/>
              <w:adjustRightInd w:val="0"/>
              <w:rPr>
                <w:rFonts w:cs="Times New Roman"/>
                <w:szCs w:val="20"/>
              </w:rPr>
            </w:pPr>
          </w:p>
        </w:tc>
        <w:tc>
          <w:tcPr>
            <w:tcW w:w="602" w:type="dxa"/>
            <w:shd w:val="clear" w:color="auto" w:fill="auto"/>
          </w:tcPr>
          <w:p w:rsidR="00F44DBD" w:rsidRDefault="00F44DBD" w:rsidP="00520646">
            <w:pPr>
              <w:autoSpaceDE w:val="0"/>
              <w:autoSpaceDN w:val="0"/>
              <w:adjustRightInd w:val="0"/>
              <w:rPr>
                <w:rFonts w:cs="Times New Roman"/>
                <w:szCs w:val="20"/>
              </w:rPr>
            </w:pPr>
          </w:p>
        </w:tc>
        <w:tc>
          <w:tcPr>
            <w:tcW w:w="550" w:type="dxa"/>
            <w:shd w:val="clear" w:color="auto" w:fill="auto"/>
          </w:tcPr>
          <w:p w:rsidR="00F44DBD" w:rsidRDefault="00F44DBD" w:rsidP="0010545F">
            <w:pPr>
              <w:rPr>
                <w:szCs w:val="20"/>
              </w:rPr>
            </w:pPr>
          </w:p>
        </w:tc>
        <w:tc>
          <w:tcPr>
            <w:tcW w:w="494" w:type="dxa"/>
            <w:shd w:val="clear" w:color="auto" w:fill="auto"/>
          </w:tcPr>
          <w:p w:rsidR="00F44DBD" w:rsidRDefault="00F44DBD" w:rsidP="0010545F">
            <w:pPr>
              <w:rPr>
                <w:szCs w:val="20"/>
              </w:rPr>
            </w:pPr>
          </w:p>
        </w:tc>
        <w:tc>
          <w:tcPr>
            <w:tcW w:w="602" w:type="dxa"/>
            <w:shd w:val="clear" w:color="auto" w:fill="auto"/>
          </w:tcPr>
          <w:p w:rsidR="00F44DBD" w:rsidRDefault="00F44DBD" w:rsidP="00520646">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a. Skifte Sallarium af 150Rdr .......</w:t>
            </w:r>
          </w:p>
        </w:tc>
        <w:tc>
          <w:tcPr>
            <w:tcW w:w="516" w:type="dxa"/>
            <w:shd w:val="clear" w:color="auto" w:fill="auto"/>
          </w:tcPr>
          <w:p w:rsidR="00F44DBD" w:rsidRDefault="00F44DBD" w:rsidP="00520646">
            <w:pPr>
              <w:autoSpaceDE w:val="0"/>
              <w:autoSpaceDN w:val="0"/>
              <w:adjustRightInd w:val="0"/>
              <w:rPr>
                <w:rFonts w:cs="Times New Roman"/>
                <w:szCs w:val="20"/>
              </w:rPr>
            </w:pPr>
            <w:r>
              <w:rPr>
                <w:rFonts w:cs="Times New Roman"/>
                <w:szCs w:val="20"/>
              </w:rPr>
              <w:t>1</w:t>
            </w:r>
          </w:p>
        </w:tc>
        <w:tc>
          <w:tcPr>
            <w:tcW w:w="494" w:type="dxa"/>
            <w:shd w:val="clear" w:color="auto" w:fill="auto"/>
          </w:tcPr>
          <w:p w:rsidR="00F44DBD" w:rsidRDefault="00F44DBD" w:rsidP="00520646">
            <w:pPr>
              <w:autoSpaceDE w:val="0"/>
              <w:autoSpaceDN w:val="0"/>
              <w:adjustRightInd w:val="0"/>
              <w:rPr>
                <w:rFonts w:cs="Times New Roman"/>
                <w:szCs w:val="20"/>
              </w:rPr>
            </w:pPr>
            <w:r>
              <w:rPr>
                <w:rFonts w:cs="Times New Roman"/>
                <w:szCs w:val="20"/>
              </w:rPr>
              <w:t>3</w:t>
            </w:r>
          </w:p>
        </w:tc>
        <w:tc>
          <w:tcPr>
            <w:tcW w:w="602" w:type="dxa"/>
            <w:shd w:val="clear" w:color="auto" w:fill="auto"/>
          </w:tcPr>
          <w:p w:rsidR="00F44DBD" w:rsidRDefault="00F44DBD" w:rsidP="00520646">
            <w:pPr>
              <w:autoSpaceDE w:val="0"/>
              <w:autoSpaceDN w:val="0"/>
              <w:adjustRightInd w:val="0"/>
              <w:rPr>
                <w:rFonts w:cs="Times New Roman"/>
                <w:szCs w:val="20"/>
              </w:rPr>
            </w:pPr>
          </w:p>
        </w:tc>
        <w:tc>
          <w:tcPr>
            <w:tcW w:w="550" w:type="dxa"/>
            <w:shd w:val="clear" w:color="auto" w:fill="auto"/>
          </w:tcPr>
          <w:p w:rsidR="00F44DBD" w:rsidRDefault="00F44DBD" w:rsidP="0010545F">
            <w:pPr>
              <w:rPr>
                <w:szCs w:val="20"/>
              </w:rPr>
            </w:pPr>
          </w:p>
        </w:tc>
        <w:tc>
          <w:tcPr>
            <w:tcW w:w="494" w:type="dxa"/>
            <w:shd w:val="clear" w:color="auto" w:fill="auto"/>
          </w:tcPr>
          <w:p w:rsidR="00F44DBD" w:rsidRDefault="00F44DBD" w:rsidP="0010545F">
            <w:pPr>
              <w:rPr>
                <w:szCs w:val="20"/>
              </w:rPr>
            </w:pPr>
          </w:p>
        </w:tc>
        <w:tc>
          <w:tcPr>
            <w:tcW w:w="602" w:type="dxa"/>
            <w:shd w:val="clear" w:color="auto" w:fill="auto"/>
          </w:tcPr>
          <w:p w:rsidR="00F44DBD" w:rsidRDefault="00F44DBD" w:rsidP="00520646">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lastRenderedPageBreak/>
              <w:t>b. Skiftebrevets Beskrivelse 3 Ark a 50sk sølv 1Rd 3mk 6sk Sølv eller</w:t>
            </w:r>
          </w:p>
        </w:tc>
        <w:tc>
          <w:tcPr>
            <w:tcW w:w="516"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1</w:t>
            </w:r>
          </w:p>
        </w:tc>
        <w:tc>
          <w:tcPr>
            <w:tcW w:w="494"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4</w:t>
            </w:r>
          </w:p>
        </w:tc>
        <w:tc>
          <w:tcPr>
            <w:tcW w:w="602"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9</w:t>
            </w:r>
          </w:p>
        </w:tc>
        <w:tc>
          <w:tcPr>
            <w:tcW w:w="550" w:type="dxa"/>
            <w:shd w:val="clear" w:color="auto" w:fill="auto"/>
          </w:tcPr>
          <w:p w:rsidR="00F44DBD" w:rsidRDefault="00F44DBD" w:rsidP="00F44DBD">
            <w:pPr>
              <w:rPr>
                <w:szCs w:val="20"/>
              </w:rPr>
            </w:pP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c. Justitsfondet 20 prCto af Litr. a,b</w:t>
            </w:r>
          </w:p>
        </w:tc>
        <w:tc>
          <w:tcPr>
            <w:tcW w:w="516" w:type="dxa"/>
            <w:shd w:val="clear" w:color="auto" w:fill="auto"/>
          </w:tcPr>
          <w:p w:rsidR="00F44DBD" w:rsidRDefault="00F44DBD" w:rsidP="00F44DBD">
            <w:pPr>
              <w:autoSpaceDE w:val="0"/>
              <w:autoSpaceDN w:val="0"/>
              <w:adjustRightInd w:val="0"/>
              <w:rPr>
                <w:rFonts w:cs="Times New Roman"/>
                <w:szCs w:val="20"/>
              </w:rPr>
            </w:pPr>
          </w:p>
        </w:tc>
        <w:tc>
          <w:tcPr>
            <w:tcW w:w="494"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3</w:t>
            </w:r>
          </w:p>
        </w:tc>
        <w:tc>
          <w:tcPr>
            <w:tcW w:w="602"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14</w:t>
            </w:r>
            <w:r w:rsidRPr="00F44DBD">
              <w:rPr>
                <w:rFonts w:cs="Times New Roman"/>
                <w:szCs w:val="20"/>
                <w:vertAlign w:val="superscript"/>
              </w:rPr>
              <w:t>3</w:t>
            </w:r>
            <w:r>
              <w:rPr>
                <w:rFonts w:cs="Times New Roman"/>
                <w:szCs w:val="20"/>
              </w:rPr>
              <w:t>/</w:t>
            </w:r>
            <w:r w:rsidRPr="00F44DBD">
              <w:rPr>
                <w:rFonts w:cs="Times New Roman"/>
                <w:szCs w:val="20"/>
                <w:vertAlign w:val="superscript"/>
              </w:rPr>
              <w:t>5</w:t>
            </w:r>
          </w:p>
        </w:tc>
        <w:tc>
          <w:tcPr>
            <w:tcW w:w="550" w:type="dxa"/>
            <w:shd w:val="clear" w:color="auto" w:fill="auto"/>
          </w:tcPr>
          <w:p w:rsidR="00F44DBD" w:rsidRDefault="00F44DBD" w:rsidP="00F44DBD">
            <w:pPr>
              <w:rPr>
                <w:szCs w:val="20"/>
              </w:rPr>
            </w:pP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d. Kongens Kasse 1/3 prCto af Boets Masse</w:t>
            </w:r>
          </w:p>
        </w:tc>
        <w:tc>
          <w:tcPr>
            <w:tcW w:w="516" w:type="dxa"/>
            <w:shd w:val="clear" w:color="auto" w:fill="auto"/>
          </w:tcPr>
          <w:p w:rsidR="00F44DBD" w:rsidRDefault="00F44DBD" w:rsidP="00F44DBD">
            <w:pPr>
              <w:autoSpaceDE w:val="0"/>
              <w:autoSpaceDN w:val="0"/>
              <w:adjustRightInd w:val="0"/>
              <w:rPr>
                <w:rFonts w:cs="Times New Roman"/>
                <w:szCs w:val="20"/>
              </w:rPr>
            </w:pPr>
          </w:p>
        </w:tc>
        <w:tc>
          <w:tcPr>
            <w:tcW w:w="494"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3</w:t>
            </w:r>
          </w:p>
        </w:tc>
        <w:tc>
          <w:tcPr>
            <w:tcW w:w="602" w:type="dxa"/>
            <w:shd w:val="clear" w:color="auto" w:fill="auto"/>
          </w:tcPr>
          <w:p w:rsidR="00F44DBD" w:rsidRDefault="00F44DBD" w:rsidP="00F44DBD">
            <w:pPr>
              <w:autoSpaceDE w:val="0"/>
              <w:autoSpaceDN w:val="0"/>
              <w:adjustRightInd w:val="0"/>
              <w:rPr>
                <w:rFonts w:cs="Times New Roman"/>
                <w:szCs w:val="20"/>
              </w:rPr>
            </w:pPr>
          </w:p>
        </w:tc>
        <w:tc>
          <w:tcPr>
            <w:tcW w:w="550" w:type="dxa"/>
            <w:shd w:val="clear" w:color="auto" w:fill="auto"/>
          </w:tcPr>
          <w:p w:rsidR="00F44DBD" w:rsidRDefault="00F44DBD" w:rsidP="00F44DBD">
            <w:pPr>
              <w:rPr>
                <w:szCs w:val="20"/>
              </w:rPr>
            </w:pP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e. Samme 20 prCto heraf</w:t>
            </w:r>
          </w:p>
        </w:tc>
        <w:tc>
          <w:tcPr>
            <w:tcW w:w="516" w:type="dxa"/>
            <w:shd w:val="clear" w:color="auto" w:fill="auto"/>
          </w:tcPr>
          <w:p w:rsidR="00F44DBD" w:rsidRDefault="00F44DBD" w:rsidP="00F44DBD">
            <w:pPr>
              <w:autoSpaceDE w:val="0"/>
              <w:autoSpaceDN w:val="0"/>
              <w:adjustRightInd w:val="0"/>
              <w:rPr>
                <w:rFonts w:cs="Times New Roman"/>
                <w:szCs w:val="20"/>
              </w:rPr>
            </w:pPr>
          </w:p>
        </w:tc>
        <w:tc>
          <w:tcPr>
            <w:tcW w:w="494" w:type="dxa"/>
            <w:shd w:val="clear" w:color="auto" w:fill="auto"/>
          </w:tcPr>
          <w:p w:rsidR="00F44DBD" w:rsidRDefault="00F44DBD" w:rsidP="00F44DBD">
            <w:pPr>
              <w:autoSpaceDE w:val="0"/>
              <w:autoSpaceDN w:val="0"/>
              <w:adjustRightInd w:val="0"/>
              <w:rPr>
                <w:rFonts w:cs="Times New Roman"/>
                <w:szCs w:val="20"/>
              </w:rPr>
            </w:pPr>
          </w:p>
        </w:tc>
        <w:tc>
          <w:tcPr>
            <w:tcW w:w="602"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9</w:t>
            </w:r>
            <w:r w:rsidRPr="00F44DBD">
              <w:rPr>
                <w:rFonts w:cs="Times New Roman"/>
                <w:szCs w:val="20"/>
                <w:vertAlign w:val="superscript"/>
              </w:rPr>
              <w:t>3</w:t>
            </w:r>
            <w:r>
              <w:rPr>
                <w:rFonts w:cs="Times New Roman"/>
                <w:szCs w:val="20"/>
              </w:rPr>
              <w:t>/</w:t>
            </w:r>
            <w:r w:rsidRPr="00F44DBD">
              <w:rPr>
                <w:rFonts w:cs="Times New Roman"/>
                <w:szCs w:val="20"/>
                <w:vertAlign w:val="superscript"/>
              </w:rPr>
              <w:t>5</w:t>
            </w:r>
          </w:p>
        </w:tc>
        <w:tc>
          <w:tcPr>
            <w:tcW w:w="550" w:type="dxa"/>
            <w:shd w:val="clear" w:color="auto" w:fill="auto"/>
          </w:tcPr>
          <w:p w:rsidR="00F44DBD" w:rsidRDefault="00F44DBD" w:rsidP="00F44DBD">
            <w:pPr>
              <w:rPr>
                <w:szCs w:val="20"/>
              </w:rPr>
            </w:pP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f. Til de 2de Mænd for at overvære Forretningen hver 1 dag, hver 56sk Sølv eller i Sedl. og Tegn til begge</w:t>
            </w:r>
          </w:p>
        </w:tc>
        <w:tc>
          <w:tcPr>
            <w:tcW w:w="516" w:type="dxa"/>
            <w:shd w:val="clear" w:color="auto" w:fill="auto"/>
          </w:tcPr>
          <w:p w:rsidR="00F44DBD" w:rsidRDefault="00F44DBD" w:rsidP="00F44DBD">
            <w:pPr>
              <w:autoSpaceDE w:val="0"/>
              <w:autoSpaceDN w:val="0"/>
              <w:adjustRightInd w:val="0"/>
              <w:rPr>
                <w:rFonts w:cs="Times New Roman"/>
                <w:szCs w:val="20"/>
              </w:rPr>
            </w:pPr>
          </w:p>
          <w:p w:rsidR="00F44DBD" w:rsidRDefault="00F44DBD" w:rsidP="00F44DBD">
            <w:pPr>
              <w:autoSpaceDE w:val="0"/>
              <w:autoSpaceDN w:val="0"/>
              <w:adjustRightInd w:val="0"/>
              <w:rPr>
                <w:rFonts w:cs="Times New Roman"/>
                <w:szCs w:val="20"/>
              </w:rPr>
            </w:pPr>
            <w:r>
              <w:rPr>
                <w:rFonts w:cs="Times New Roman"/>
                <w:szCs w:val="20"/>
              </w:rPr>
              <w:t>1</w:t>
            </w:r>
          </w:p>
        </w:tc>
        <w:tc>
          <w:tcPr>
            <w:tcW w:w="494" w:type="dxa"/>
            <w:shd w:val="clear" w:color="auto" w:fill="auto"/>
          </w:tcPr>
          <w:p w:rsidR="00F44DBD" w:rsidRDefault="00F44DBD" w:rsidP="00F44DBD">
            <w:pPr>
              <w:autoSpaceDE w:val="0"/>
              <w:autoSpaceDN w:val="0"/>
              <w:adjustRightInd w:val="0"/>
              <w:rPr>
                <w:rFonts w:cs="Times New Roman"/>
                <w:szCs w:val="20"/>
              </w:rPr>
            </w:pPr>
          </w:p>
          <w:p w:rsidR="00F44DBD" w:rsidRDefault="00F44DBD" w:rsidP="00F44DBD">
            <w:pPr>
              <w:autoSpaceDE w:val="0"/>
              <w:autoSpaceDN w:val="0"/>
              <w:adjustRightInd w:val="0"/>
              <w:rPr>
                <w:rFonts w:cs="Times New Roman"/>
                <w:szCs w:val="20"/>
              </w:rPr>
            </w:pPr>
            <w:r>
              <w:rPr>
                <w:rFonts w:cs="Times New Roman"/>
                <w:szCs w:val="20"/>
              </w:rPr>
              <w:t>1</w:t>
            </w:r>
          </w:p>
        </w:tc>
        <w:tc>
          <w:tcPr>
            <w:tcW w:w="602" w:type="dxa"/>
            <w:shd w:val="clear" w:color="auto" w:fill="auto"/>
          </w:tcPr>
          <w:p w:rsidR="00F44DBD" w:rsidRDefault="00F44DBD" w:rsidP="00F44DBD">
            <w:pPr>
              <w:autoSpaceDE w:val="0"/>
              <w:autoSpaceDN w:val="0"/>
              <w:adjustRightInd w:val="0"/>
              <w:rPr>
                <w:rFonts w:cs="Times New Roman"/>
                <w:szCs w:val="20"/>
              </w:rPr>
            </w:pPr>
          </w:p>
          <w:p w:rsidR="00F44DBD" w:rsidRDefault="00F44DBD" w:rsidP="00F44DBD">
            <w:pPr>
              <w:autoSpaceDE w:val="0"/>
              <w:autoSpaceDN w:val="0"/>
              <w:adjustRightInd w:val="0"/>
              <w:rPr>
                <w:rFonts w:cs="Times New Roman"/>
                <w:szCs w:val="20"/>
              </w:rPr>
            </w:pPr>
            <w:r>
              <w:rPr>
                <w:rFonts w:cs="Times New Roman"/>
                <w:szCs w:val="20"/>
              </w:rPr>
              <w:t>14</w:t>
            </w:r>
          </w:p>
        </w:tc>
        <w:tc>
          <w:tcPr>
            <w:tcW w:w="550" w:type="dxa"/>
            <w:shd w:val="clear" w:color="auto" w:fill="auto"/>
          </w:tcPr>
          <w:p w:rsidR="00F44DBD" w:rsidRDefault="00F44DBD" w:rsidP="00F44DBD">
            <w:pPr>
              <w:rPr>
                <w:szCs w:val="20"/>
              </w:rPr>
            </w:pP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g. Stemplet Papiir til Skifteacten 1stk 1....Classe No 2 5mk 1sk Sølv er</w:t>
            </w:r>
          </w:p>
        </w:tc>
        <w:tc>
          <w:tcPr>
            <w:tcW w:w="516" w:type="dxa"/>
            <w:shd w:val="clear" w:color="auto" w:fill="auto"/>
          </w:tcPr>
          <w:p w:rsidR="00F44DBD" w:rsidRDefault="00F44DBD" w:rsidP="00F44DBD">
            <w:pPr>
              <w:autoSpaceDE w:val="0"/>
              <w:autoSpaceDN w:val="0"/>
              <w:adjustRightInd w:val="0"/>
              <w:rPr>
                <w:rFonts w:cs="Times New Roman"/>
                <w:szCs w:val="20"/>
              </w:rPr>
            </w:pPr>
          </w:p>
        </w:tc>
        <w:tc>
          <w:tcPr>
            <w:tcW w:w="494"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5</w:t>
            </w:r>
          </w:p>
        </w:tc>
        <w:tc>
          <w:tcPr>
            <w:tcW w:w="602"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11</w:t>
            </w:r>
          </w:p>
        </w:tc>
        <w:tc>
          <w:tcPr>
            <w:tcW w:w="550" w:type="dxa"/>
            <w:shd w:val="clear" w:color="auto" w:fill="auto"/>
          </w:tcPr>
          <w:p w:rsidR="00F44DBD" w:rsidRDefault="00F44DBD" w:rsidP="00F44DBD">
            <w:pPr>
              <w:rPr>
                <w:szCs w:val="20"/>
              </w:rPr>
            </w:pP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h. For Lodsedlens Tinglysning og Arvens O....lation paa den i Anledning af Morten Henrichsens Skifte udstædte Lodseddel</w:t>
            </w:r>
          </w:p>
        </w:tc>
        <w:tc>
          <w:tcPr>
            <w:tcW w:w="516" w:type="dxa"/>
            <w:shd w:val="clear" w:color="auto" w:fill="auto"/>
          </w:tcPr>
          <w:p w:rsidR="00F44DBD" w:rsidRDefault="00F44DBD" w:rsidP="00F44DBD">
            <w:pPr>
              <w:autoSpaceDE w:val="0"/>
              <w:autoSpaceDN w:val="0"/>
              <w:adjustRightInd w:val="0"/>
              <w:rPr>
                <w:rFonts w:cs="Times New Roman"/>
                <w:szCs w:val="20"/>
              </w:rPr>
            </w:pPr>
          </w:p>
          <w:p w:rsidR="00F44DBD" w:rsidRDefault="00F44DBD" w:rsidP="00F44DBD">
            <w:pPr>
              <w:autoSpaceDE w:val="0"/>
              <w:autoSpaceDN w:val="0"/>
              <w:adjustRightInd w:val="0"/>
              <w:rPr>
                <w:rFonts w:cs="Times New Roman"/>
                <w:szCs w:val="20"/>
              </w:rPr>
            </w:pPr>
            <w:r>
              <w:rPr>
                <w:rFonts w:cs="Times New Roman"/>
                <w:szCs w:val="20"/>
              </w:rPr>
              <w:t>2</w:t>
            </w:r>
          </w:p>
        </w:tc>
        <w:tc>
          <w:tcPr>
            <w:tcW w:w="494" w:type="dxa"/>
            <w:shd w:val="clear" w:color="auto" w:fill="auto"/>
          </w:tcPr>
          <w:p w:rsidR="00F44DBD" w:rsidRDefault="00F44DBD" w:rsidP="00F44DBD">
            <w:pPr>
              <w:autoSpaceDE w:val="0"/>
              <w:autoSpaceDN w:val="0"/>
              <w:adjustRightInd w:val="0"/>
              <w:rPr>
                <w:rFonts w:cs="Times New Roman"/>
                <w:szCs w:val="20"/>
              </w:rPr>
            </w:pPr>
          </w:p>
        </w:tc>
        <w:tc>
          <w:tcPr>
            <w:tcW w:w="602" w:type="dxa"/>
            <w:shd w:val="clear" w:color="auto" w:fill="auto"/>
          </w:tcPr>
          <w:p w:rsidR="00F44DBD" w:rsidRDefault="00F44DBD" w:rsidP="00F44DBD">
            <w:pPr>
              <w:autoSpaceDE w:val="0"/>
              <w:autoSpaceDN w:val="0"/>
              <w:adjustRightInd w:val="0"/>
              <w:rPr>
                <w:rFonts w:cs="Times New Roman"/>
                <w:szCs w:val="20"/>
              </w:rPr>
            </w:pPr>
          </w:p>
        </w:tc>
        <w:tc>
          <w:tcPr>
            <w:tcW w:w="550" w:type="dxa"/>
            <w:shd w:val="clear" w:color="auto" w:fill="auto"/>
          </w:tcPr>
          <w:p w:rsidR="00F44DBD" w:rsidRDefault="00F44DBD" w:rsidP="00F44DBD">
            <w:pPr>
              <w:rPr>
                <w:szCs w:val="20"/>
              </w:rPr>
            </w:pP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F44DBD" w:rsidRPr="00710990" w:rsidTr="005E61FB">
        <w:tc>
          <w:tcPr>
            <w:tcW w:w="6370"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Summa Udgivt</w:t>
            </w:r>
          </w:p>
        </w:tc>
        <w:tc>
          <w:tcPr>
            <w:tcW w:w="516"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43</w:t>
            </w:r>
          </w:p>
        </w:tc>
        <w:tc>
          <w:tcPr>
            <w:tcW w:w="494"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4</w:t>
            </w:r>
          </w:p>
        </w:tc>
        <w:tc>
          <w:tcPr>
            <w:tcW w:w="602" w:type="dxa"/>
            <w:shd w:val="clear" w:color="auto" w:fill="auto"/>
          </w:tcPr>
          <w:p w:rsidR="00F44DBD" w:rsidRDefault="00F44DBD" w:rsidP="00F44DBD">
            <w:pPr>
              <w:autoSpaceDE w:val="0"/>
              <w:autoSpaceDN w:val="0"/>
              <w:adjustRightInd w:val="0"/>
              <w:rPr>
                <w:rFonts w:cs="Times New Roman"/>
                <w:szCs w:val="20"/>
              </w:rPr>
            </w:pPr>
            <w:r>
              <w:rPr>
                <w:rFonts w:cs="Times New Roman"/>
                <w:szCs w:val="20"/>
              </w:rPr>
              <w:t>10</w:t>
            </w:r>
            <w:r>
              <w:rPr>
                <w:rFonts w:cs="Times New Roman"/>
                <w:szCs w:val="20"/>
                <w:vertAlign w:val="superscript"/>
              </w:rPr>
              <w:t>1</w:t>
            </w:r>
            <w:r>
              <w:rPr>
                <w:rFonts w:cs="Times New Roman"/>
                <w:szCs w:val="20"/>
              </w:rPr>
              <w:t>/</w:t>
            </w:r>
            <w:r w:rsidRPr="00F44DBD">
              <w:rPr>
                <w:rFonts w:cs="Times New Roman"/>
                <w:szCs w:val="20"/>
                <w:vertAlign w:val="superscript"/>
              </w:rPr>
              <w:t>5</w:t>
            </w:r>
          </w:p>
        </w:tc>
        <w:tc>
          <w:tcPr>
            <w:tcW w:w="550" w:type="dxa"/>
            <w:shd w:val="clear" w:color="auto" w:fill="auto"/>
          </w:tcPr>
          <w:p w:rsidR="00F44DBD" w:rsidRDefault="00F44DBD" w:rsidP="00F44DBD">
            <w:pPr>
              <w:rPr>
                <w:szCs w:val="20"/>
              </w:rPr>
            </w:pPr>
            <w:r>
              <w:rPr>
                <w:szCs w:val="20"/>
              </w:rPr>
              <w:t>S.T.</w:t>
            </w: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F44DBD" w:rsidRPr="00710990" w:rsidTr="005E61FB">
        <w:tc>
          <w:tcPr>
            <w:tcW w:w="7982" w:type="dxa"/>
            <w:gridSpan w:val="4"/>
            <w:shd w:val="clear" w:color="auto" w:fill="auto"/>
          </w:tcPr>
          <w:p w:rsidR="00F44DBD" w:rsidRDefault="005E61FB" w:rsidP="005E61FB">
            <w:pPr>
              <w:autoSpaceDE w:val="0"/>
              <w:autoSpaceDN w:val="0"/>
              <w:adjustRightInd w:val="0"/>
              <w:rPr>
                <w:rFonts w:cs="Times New Roman"/>
                <w:szCs w:val="20"/>
              </w:rPr>
            </w:pPr>
            <w:r>
              <w:rPr>
                <w:rFonts w:cs="Times New Roman"/>
                <w:szCs w:val="20"/>
              </w:rPr>
              <w:t>Som .........ret til Sølv efter nærværende Qvartals Kurs 225 prCto udgjør den Summa 38Rdb 5mk 8sk Sølv som fradrages Indtægten med</w:t>
            </w:r>
          </w:p>
        </w:tc>
        <w:tc>
          <w:tcPr>
            <w:tcW w:w="550" w:type="dxa"/>
            <w:shd w:val="clear" w:color="auto" w:fill="auto"/>
          </w:tcPr>
          <w:p w:rsidR="00F44DBD" w:rsidRDefault="00F44DBD" w:rsidP="00F44DBD">
            <w:pPr>
              <w:rPr>
                <w:szCs w:val="20"/>
              </w:rPr>
            </w:pPr>
          </w:p>
          <w:p w:rsidR="005E61FB" w:rsidRDefault="005E61FB" w:rsidP="00F44DBD">
            <w:pPr>
              <w:rPr>
                <w:szCs w:val="20"/>
              </w:rPr>
            </w:pPr>
            <w:r>
              <w:rPr>
                <w:szCs w:val="20"/>
              </w:rPr>
              <w:t>38</w:t>
            </w:r>
          </w:p>
        </w:tc>
        <w:tc>
          <w:tcPr>
            <w:tcW w:w="494" w:type="dxa"/>
            <w:shd w:val="clear" w:color="auto" w:fill="auto"/>
          </w:tcPr>
          <w:p w:rsidR="00F44DBD" w:rsidRDefault="00F44DBD" w:rsidP="00F44DBD">
            <w:pPr>
              <w:rPr>
                <w:szCs w:val="20"/>
              </w:rPr>
            </w:pPr>
          </w:p>
          <w:p w:rsidR="005E61FB" w:rsidRDefault="005E61FB" w:rsidP="00F44DBD">
            <w:pPr>
              <w:rPr>
                <w:szCs w:val="20"/>
              </w:rPr>
            </w:pPr>
            <w:r>
              <w:rPr>
                <w:szCs w:val="20"/>
              </w:rPr>
              <w:t>5</w:t>
            </w:r>
          </w:p>
        </w:tc>
        <w:tc>
          <w:tcPr>
            <w:tcW w:w="602" w:type="dxa"/>
            <w:shd w:val="clear" w:color="auto" w:fill="auto"/>
          </w:tcPr>
          <w:p w:rsidR="00F44DBD" w:rsidRDefault="00F44DBD" w:rsidP="00F44DBD">
            <w:pPr>
              <w:rPr>
                <w:szCs w:val="20"/>
              </w:rPr>
            </w:pPr>
          </w:p>
          <w:p w:rsidR="005E61FB" w:rsidRDefault="005E61FB" w:rsidP="00F44DBD">
            <w:pPr>
              <w:rPr>
                <w:szCs w:val="20"/>
              </w:rPr>
            </w:pPr>
            <w:r>
              <w:rPr>
                <w:szCs w:val="20"/>
              </w:rPr>
              <w:t>8</w:t>
            </w:r>
          </w:p>
        </w:tc>
      </w:tr>
      <w:tr w:rsidR="00F44DBD" w:rsidRPr="00710990" w:rsidTr="005E61FB">
        <w:tc>
          <w:tcPr>
            <w:tcW w:w="7982" w:type="dxa"/>
            <w:gridSpan w:val="4"/>
            <w:shd w:val="clear" w:color="auto" w:fill="auto"/>
          </w:tcPr>
          <w:p w:rsidR="00F44DBD" w:rsidRDefault="005E61FB" w:rsidP="00F44DBD">
            <w:pPr>
              <w:autoSpaceDE w:val="0"/>
              <w:autoSpaceDN w:val="0"/>
              <w:adjustRightInd w:val="0"/>
              <w:rPr>
                <w:rFonts w:cs="Times New Roman"/>
                <w:szCs w:val="20"/>
              </w:rPr>
            </w:pPr>
            <w:r>
              <w:rPr>
                <w:rFonts w:cs="Times New Roman"/>
                <w:szCs w:val="20"/>
              </w:rPr>
              <w:t>Bliver til Arv og Deling</w:t>
            </w:r>
          </w:p>
        </w:tc>
        <w:tc>
          <w:tcPr>
            <w:tcW w:w="550" w:type="dxa"/>
            <w:shd w:val="clear" w:color="auto" w:fill="auto"/>
          </w:tcPr>
          <w:p w:rsidR="00F44DBD" w:rsidRDefault="005E61FB" w:rsidP="00F44DBD">
            <w:pPr>
              <w:rPr>
                <w:szCs w:val="20"/>
              </w:rPr>
            </w:pPr>
            <w:r>
              <w:rPr>
                <w:szCs w:val="20"/>
              </w:rPr>
              <w:t>95</w:t>
            </w:r>
          </w:p>
        </w:tc>
        <w:tc>
          <w:tcPr>
            <w:tcW w:w="494" w:type="dxa"/>
            <w:shd w:val="clear" w:color="auto" w:fill="auto"/>
          </w:tcPr>
          <w:p w:rsidR="00F44DBD" w:rsidRDefault="005E61FB" w:rsidP="00F44DBD">
            <w:pPr>
              <w:rPr>
                <w:szCs w:val="20"/>
              </w:rPr>
            </w:pPr>
            <w:r>
              <w:rPr>
                <w:szCs w:val="20"/>
              </w:rPr>
              <w:t>1</w:t>
            </w:r>
          </w:p>
        </w:tc>
        <w:tc>
          <w:tcPr>
            <w:tcW w:w="602" w:type="dxa"/>
            <w:shd w:val="clear" w:color="auto" w:fill="auto"/>
          </w:tcPr>
          <w:p w:rsidR="00F44DBD" w:rsidRDefault="005E61FB" w:rsidP="00F44DBD">
            <w:pPr>
              <w:rPr>
                <w:szCs w:val="20"/>
              </w:rPr>
            </w:pPr>
            <w:r>
              <w:rPr>
                <w:szCs w:val="20"/>
              </w:rPr>
              <w:t>13</w:t>
            </w:r>
          </w:p>
        </w:tc>
      </w:tr>
      <w:tr w:rsidR="00F44DBD" w:rsidRPr="00710990" w:rsidTr="005E61FB">
        <w:tc>
          <w:tcPr>
            <w:tcW w:w="7982" w:type="dxa"/>
            <w:gridSpan w:val="4"/>
            <w:shd w:val="clear" w:color="auto" w:fill="auto"/>
          </w:tcPr>
          <w:p w:rsidR="00F44DBD" w:rsidRDefault="005E61FB" w:rsidP="005E61FB">
            <w:pPr>
              <w:autoSpaceDE w:val="0"/>
              <w:autoSpaceDN w:val="0"/>
              <w:adjustRightInd w:val="0"/>
              <w:rPr>
                <w:rFonts w:cs="Times New Roman"/>
                <w:szCs w:val="20"/>
              </w:rPr>
            </w:pPr>
            <w:r>
              <w:rPr>
                <w:rFonts w:cs="Times New Roman"/>
                <w:szCs w:val="20"/>
              </w:rPr>
              <w:t>Hvilken Capital bliver i Overensstemmelse med Danske Lovs 5-2-36 at Dele imellem foran........te Arvinger saaledes:</w:t>
            </w:r>
          </w:p>
        </w:tc>
        <w:tc>
          <w:tcPr>
            <w:tcW w:w="550" w:type="dxa"/>
            <w:shd w:val="clear" w:color="auto" w:fill="auto"/>
          </w:tcPr>
          <w:p w:rsidR="00F44DBD" w:rsidRDefault="00F44DBD" w:rsidP="00F44DBD">
            <w:pPr>
              <w:rPr>
                <w:szCs w:val="20"/>
              </w:rPr>
            </w:pPr>
          </w:p>
        </w:tc>
        <w:tc>
          <w:tcPr>
            <w:tcW w:w="494" w:type="dxa"/>
            <w:shd w:val="clear" w:color="auto" w:fill="auto"/>
          </w:tcPr>
          <w:p w:rsidR="00F44DBD" w:rsidRDefault="00F44DBD" w:rsidP="00F44DBD">
            <w:pPr>
              <w:rPr>
                <w:szCs w:val="20"/>
              </w:rPr>
            </w:pPr>
          </w:p>
        </w:tc>
        <w:tc>
          <w:tcPr>
            <w:tcW w:w="602" w:type="dxa"/>
            <w:shd w:val="clear" w:color="auto" w:fill="auto"/>
          </w:tcPr>
          <w:p w:rsidR="00F44DBD" w:rsidRDefault="00F44DBD" w:rsidP="00F44DBD">
            <w:pPr>
              <w:rPr>
                <w:szCs w:val="20"/>
              </w:rPr>
            </w:pPr>
          </w:p>
        </w:tc>
      </w:tr>
      <w:tr w:rsidR="005E61FB" w:rsidRPr="00710990" w:rsidTr="005E61FB">
        <w:tc>
          <w:tcPr>
            <w:tcW w:w="7982" w:type="dxa"/>
            <w:gridSpan w:val="4"/>
            <w:shd w:val="clear" w:color="auto" w:fill="auto"/>
          </w:tcPr>
          <w:p w:rsidR="005E61FB" w:rsidRDefault="005E61FB" w:rsidP="005E61FB">
            <w:pPr>
              <w:autoSpaceDE w:val="0"/>
              <w:autoSpaceDN w:val="0"/>
              <w:adjustRightInd w:val="0"/>
              <w:rPr>
                <w:rFonts w:cs="Times New Roman"/>
                <w:szCs w:val="20"/>
              </w:rPr>
            </w:pPr>
            <w:r>
              <w:rPr>
                <w:rFonts w:cs="Times New Roman"/>
                <w:szCs w:val="20"/>
              </w:rPr>
              <w:t>1 Moderen Dorthe HansDatter</w:t>
            </w:r>
          </w:p>
        </w:tc>
        <w:tc>
          <w:tcPr>
            <w:tcW w:w="550" w:type="dxa"/>
            <w:shd w:val="clear" w:color="auto" w:fill="auto"/>
          </w:tcPr>
          <w:p w:rsidR="005E61FB" w:rsidRDefault="005E61FB" w:rsidP="00F44DBD">
            <w:pPr>
              <w:rPr>
                <w:szCs w:val="20"/>
              </w:rPr>
            </w:pPr>
            <w:r>
              <w:rPr>
                <w:szCs w:val="20"/>
              </w:rPr>
              <w:t>23</w:t>
            </w:r>
          </w:p>
        </w:tc>
        <w:tc>
          <w:tcPr>
            <w:tcW w:w="494" w:type="dxa"/>
            <w:shd w:val="clear" w:color="auto" w:fill="auto"/>
          </w:tcPr>
          <w:p w:rsidR="005E61FB" w:rsidRDefault="005E61FB" w:rsidP="00F44DBD">
            <w:pPr>
              <w:rPr>
                <w:szCs w:val="20"/>
              </w:rPr>
            </w:pPr>
            <w:r>
              <w:rPr>
                <w:szCs w:val="20"/>
              </w:rPr>
              <w:t>4</w:t>
            </w:r>
          </w:p>
        </w:tc>
        <w:tc>
          <w:tcPr>
            <w:tcW w:w="602" w:type="dxa"/>
            <w:shd w:val="clear" w:color="auto" w:fill="auto"/>
          </w:tcPr>
          <w:p w:rsidR="005E61FB" w:rsidRDefault="005E61FB" w:rsidP="00F44DBD">
            <w:pPr>
              <w:rPr>
                <w:szCs w:val="20"/>
              </w:rPr>
            </w:pPr>
            <w:r>
              <w:rPr>
                <w:szCs w:val="20"/>
              </w:rPr>
              <w:t>15</w:t>
            </w:r>
            <w:r w:rsidRPr="005E61FB">
              <w:rPr>
                <w:szCs w:val="20"/>
                <w:vertAlign w:val="superscript"/>
              </w:rPr>
              <w:t>1</w:t>
            </w:r>
            <w:r>
              <w:rPr>
                <w:szCs w:val="20"/>
              </w:rPr>
              <w:t>/</w:t>
            </w:r>
            <w:r w:rsidRPr="005E61FB">
              <w:rPr>
                <w:szCs w:val="20"/>
                <w:vertAlign w:val="subscript"/>
              </w:rPr>
              <w:t>4</w:t>
            </w:r>
          </w:p>
        </w:tc>
      </w:tr>
      <w:tr w:rsidR="005E61FB" w:rsidRPr="00710990" w:rsidTr="005E61FB">
        <w:tc>
          <w:tcPr>
            <w:tcW w:w="7982" w:type="dxa"/>
            <w:gridSpan w:val="4"/>
            <w:shd w:val="clear" w:color="auto" w:fill="auto"/>
          </w:tcPr>
          <w:p w:rsidR="005E61FB" w:rsidRDefault="005E61FB" w:rsidP="005E61FB">
            <w:pPr>
              <w:autoSpaceDE w:val="0"/>
              <w:autoSpaceDN w:val="0"/>
              <w:adjustRightInd w:val="0"/>
              <w:rPr>
                <w:rFonts w:cs="Times New Roman"/>
                <w:szCs w:val="20"/>
              </w:rPr>
            </w:pPr>
            <w:r>
              <w:rPr>
                <w:rFonts w:cs="Times New Roman"/>
                <w:szCs w:val="20"/>
              </w:rPr>
              <w:t>2. Heelsøsteren Anne Chathrine MortensDatter ligesaa</w:t>
            </w:r>
          </w:p>
        </w:tc>
        <w:tc>
          <w:tcPr>
            <w:tcW w:w="550" w:type="dxa"/>
            <w:shd w:val="clear" w:color="auto" w:fill="auto"/>
          </w:tcPr>
          <w:p w:rsidR="005E61FB" w:rsidRDefault="005E61FB" w:rsidP="005E61FB">
            <w:pPr>
              <w:rPr>
                <w:szCs w:val="20"/>
              </w:rPr>
            </w:pPr>
            <w:r>
              <w:rPr>
                <w:szCs w:val="20"/>
              </w:rPr>
              <w:t>23</w:t>
            </w:r>
          </w:p>
        </w:tc>
        <w:tc>
          <w:tcPr>
            <w:tcW w:w="494" w:type="dxa"/>
            <w:shd w:val="clear" w:color="auto" w:fill="auto"/>
          </w:tcPr>
          <w:p w:rsidR="005E61FB" w:rsidRDefault="005E61FB" w:rsidP="005E61FB">
            <w:pPr>
              <w:rPr>
                <w:szCs w:val="20"/>
              </w:rPr>
            </w:pPr>
            <w:r>
              <w:rPr>
                <w:szCs w:val="20"/>
              </w:rPr>
              <w:t>4</w:t>
            </w:r>
          </w:p>
        </w:tc>
        <w:tc>
          <w:tcPr>
            <w:tcW w:w="602" w:type="dxa"/>
            <w:shd w:val="clear" w:color="auto" w:fill="auto"/>
          </w:tcPr>
          <w:p w:rsidR="005E61FB" w:rsidRDefault="005E61FB" w:rsidP="005E61FB">
            <w:pPr>
              <w:rPr>
                <w:szCs w:val="20"/>
              </w:rPr>
            </w:pPr>
            <w:r>
              <w:rPr>
                <w:szCs w:val="20"/>
              </w:rPr>
              <w:t>15</w:t>
            </w:r>
            <w:r w:rsidRPr="005E61FB">
              <w:rPr>
                <w:szCs w:val="20"/>
                <w:vertAlign w:val="superscript"/>
              </w:rPr>
              <w:t>1</w:t>
            </w:r>
            <w:r>
              <w:rPr>
                <w:szCs w:val="20"/>
              </w:rPr>
              <w:t>/</w:t>
            </w:r>
            <w:r w:rsidRPr="005E61FB">
              <w:rPr>
                <w:szCs w:val="20"/>
                <w:vertAlign w:val="subscript"/>
              </w:rPr>
              <w:t>4</w:t>
            </w:r>
          </w:p>
        </w:tc>
      </w:tr>
      <w:tr w:rsidR="005E61FB" w:rsidRPr="00710990" w:rsidTr="005E61FB">
        <w:tc>
          <w:tcPr>
            <w:tcW w:w="7982" w:type="dxa"/>
            <w:gridSpan w:val="4"/>
            <w:shd w:val="clear" w:color="auto" w:fill="auto"/>
          </w:tcPr>
          <w:p w:rsidR="005E61FB" w:rsidRDefault="005E61FB" w:rsidP="005E61FB">
            <w:pPr>
              <w:autoSpaceDE w:val="0"/>
              <w:autoSpaceDN w:val="0"/>
              <w:adjustRightInd w:val="0"/>
              <w:rPr>
                <w:rFonts w:cs="Times New Roman"/>
                <w:szCs w:val="20"/>
              </w:rPr>
            </w:pPr>
            <w:r>
              <w:rPr>
                <w:rFonts w:cs="Times New Roman"/>
                <w:szCs w:val="20"/>
              </w:rPr>
              <w:t>3. Halvbroderen Rasmus Hansen</w:t>
            </w:r>
          </w:p>
        </w:tc>
        <w:tc>
          <w:tcPr>
            <w:tcW w:w="550" w:type="dxa"/>
            <w:shd w:val="clear" w:color="auto" w:fill="auto"/>
          </w:tcPr>
          <w:p w:rsidR="005E61FB" w:rsidRDefault="005E61FB" w:rsidP="005E61FB">
            <w:pPr>
              <w:rPr>
                <w:szCs w:val="20"/>
              </w:rPr>
            </w:pPr>
            <w:r>
              <w:rPr>
                <w:szCs w:val="20"/>
              </w:rPr>
              <w:t>23</w:t>
            </w:r>
          </w:p>
        </w:tc>
        <w:tc>
          <w:tcPr>
            <w:tcW w:w="494" w:type="dxa"/>
            <w:shd w:val="clear" w:color="auto" w:fill="auto"/>
          </w:tcPr>
          <w:p w:rsidR="005E61FB" w:rsidRDefault="005E61FB" w:rsidP="005E61FB">
            <w:pPr>
              <w:rPr>
                <w:szCs w:val="20"/>
              </w:rPr>
            </w:pPr>
            <w:r>
              <w:rPr>
                <w:szCs w:val="20"/>
              </w:rPr>
              <w:t>4</w:t>
            </w:r>
          </w:p>
        </w:tc>
        <w:tc>
          <w:tcPr>
            <w:tcW w:w="602" w:type="dxa"/>
            <w:shd w:val="clear" w:color="auto" w:fill="auto"/>
          </w:tcPr>
          <w:p w:rsidR="005E61FB" w:rsidRDefault="005E61FB" w:rsidP="005E61FB">
            <w:pPr>
              <w:rPr>
                <w:szCs w:val="20"/>
              </w:rPr>
            </w:pPr>
            <w:r>
              <w:rPr>
                <w:szCs w:val="20"/>
              </w:rPr>
              <w:t>15</w:t>
            </w:r>
            <w:r w:rsidRPr="005E61FB">
              <w:rPr>
                <w:szCs w:val="20"/>
                <w:vertAlign w:val="superscript"/>
              </w:rPr>
              <w:t>1</w:t>
            </w:r>
            <w:r>
              <w:rPr>
                <w:szCs w:val="20"/>
              </w:rPr>
              <w:t>/</w:t>
            </w:r>
            <w:r w:rsidRPr="005E61FB">
              <w:rPr>
                <w:szCs w:val="20"/>
                <w:vertAlign w:val="subscript"/>
              </w:rPr>
              <w:t>4</w:t>
            </w:r>
          </w:p>
        </w:tc>
      </w:tr>
      <w:tr w:rsidR="005E61FB" w:rsidRPr="00710990" w:rsidTr="005E61FB">
        <w:tc>
          <w:tcPr>
            <w:tcW w:w="7982" w:type="dxa"/>
            <w:gridSpan w:val="4"/>
            <w:shd w:val="clear" w:color="auto" w:fill="auto"/>
          </w:tcPr>
          <w:p w:rsidR="005E61FB" w:rsidRDefault="005E61FB" w:rsidP="005E61FB">
            <w:pPr>
              <w:autoSpaceDE w:val="0"/>
              <w:autoSpaceDN w:val="0"/>
              <w:adjustRightInd w:val="0"/>
              <w:rPr>
                <w:rFonts w:cs="Times New Roman"/>
                <w:szCs w:val="20"/>
              </w:rPr>
            </w:pPr>
            <w:r>
              <w:rPr>
                <w:rFonts w:cs="Times New Roman"/>
                <w:szCs w:val="20"/>
              </w:rPr>
              <w:t>4. Halvsøsteren Christiane AndersDatter</w:t>
            </w:r>
          </w:p>
        </w:tc>
        <w:tc>
          <w:tcPr>
            <w:tcW w:w="550" w:type="dxa"/>
            <w:shd w:val="clear" w:color="auto" w:fill="auto"/>
          </w:tcPr>
          <w:p w:rsidR="005E61FB" w:rsidRDefault="005E61FB" w:rsidP="005E61FB">
            <w:pPr>
              <w:rPr>
                <w:szCs w:val="20"/>
              </w:rPr>
            </w:pPr>
            <w:r>
              <w:rPr>
                <w:szCs w:val="20"/>
              </w:rPr>
              <w:t>11</w:t>
            </w:r>
          </w:p>
        </w:tc>
        <w:tc>
          <w:tcPr>
            <w:tcW w:w="494" w:type="dxa"/>
            <w:shd w:val="clear" w:color="auto" w:fill="auto"/>
          </w:tcPr>
          <w:p w:rsidR="005E61FB" w:rsidRDefault="005E61FB" w:rsidP="005E61FB">
            <w:pPr>
              <w:rPr>
                <w:szCs w:val="20"/>
              </w:rPr>
            </w:pPr>
            <w:r>
              <w:rPr>
                <w:szCs w:val="20"/>
              </w:rPr>
              <w:t>5</w:t>
            </w:r>
          </w:p>
        </w:tc>
        <w:tc>
          <w:tcPr>
            <w:tcW w:w="602" w:type="dxa"/>
            <w:shd w:val="clear" w:color="auto" w:fill="auto"/>
          </w:tcPr>
          <w:p w:rsidR="005E61FB" w:rsidRDefault="005E61FB" w:rsidP="005E61FB">
            <w:pPr>
              <w:rPr>
                <w:szCs w:val="20"/>
              </w:rPr>
            </w:pPr>
            <w:r>
              <w:rPr>
                <w:szCs w:val="20"/>
              </w:rPr>
              <w:t>7</w:t>
            </w:r>
            <w:r>
              <w:rPr>
                <w:szCs w:val="20"/>
                <w:vertAlign w:val="superscript"/>
              </w:rPr>
              <w:t>5</w:t>
            </w:r>
            <w:r>
              <w:rPr>
                <w:szCs w:val="20"/>
              </w:rPr>
              <w:t>/</w:t>
            </w:r>
            <w:r>
              <w:rPr>
                <w:szCs w:val="20"/>
                <w:vertAlign w:val="subscript"/>
              </w:rPr>
              <w:t>8</w:t>
            </w:r>
          </w:p>
        </w:tc>
      </w:tr>
      <w:tr w:rsidR="005E61FB" w:rsidRPr="00710990" w:rsidTr="005E61FB">
        <w:tc>
          <w:tcPr>
            <w:tcW w:w="7982" w:type="dxa"/>
            <w:gridSpan w:val="4"/>
            <w:shd w:val="clear" w:color="auto" w:fill="auto"/>
          </w:tcPr>
          <w:p w:rsidR="005E61FB" w:rsidRDefault="005E61FB" w:rsidP="005E61FB">
            <w:pPr>
              <w:autoSpaceDE w:val="0"/>
              <w:autoSpaceDN w:val="0"/>
              <w:adjustRightInd w:val="0"/>
              <w:rPr>
                <w:rFonts w:cs="Times New Roman"/>
                <w:szCs w:val="20"/>
              </w:rPr>
            </w:pPr>
            <w:r>
              <w:rPr>
                <w:rFonts w:cs="Times New Roman"/>
                <w:szCs w:val="20"/>
              </w:rPr>
              <w:t>5 -   Marie Christine AndersDatter</w:t>
            </w:r>
          </w:p>
        </w:tc>
        <w:tc>
          <w:tcPr>
            <w:tcW w:w="550" w:type="dxa"/>
            <w:shd w:val="clear" w:color="auto" w:fill="auto"/>
          </w:tcPr>
          <w:p w:rsidR="005E61FB" w:rsidRDefault="005E61FB" w:rsidP="005E61FB">
            <w:pPr>
              <w:rPr>
                <w:szCs w:val="20"/>
              </w:rPr>
            </w:pPr>
            <w:r>
              <w:rPr>
                <w:szCs w:val="20"/>
              </w:rPr>
              <w:t>11</w:t>
            </w:r>
          </w:p>
        </w:tc>
        <w:tc>
          <w:tcPr>
            <w:tcW w:w="494" w:type="dxa"/>
            <w:shd w:val="clear" w:color="auto" w:fill="auto"/>
          </w:tcPr>
          <w:p w:rsidR="005E61FB" w:rsidRDefault="005E61FB" w:rsidP="005E61FB">
            <w:pPr>
              <w:rPr>
                <w:szCs w:val="20"/>
              </w:rPr>
            </w:pPr>
            <w:r>
              <w:rPr>
                <w:szCs w:val="20"/>
              </w:rPr>
              <w:t>5</w:t>
            </w:r>
          </w:p>
        </w:tc>
        <w:tc>
          <w:tcPr>
            <w:tcW w:w="602" w:type="dxa"/>
            <w:shd w:val="clear" w:color="auto" w:fill="auto"/>
          </w:tcPr>
          <w:p w:rsidR="005E61FB" w:rsidRDefault="005E61FB" w:rsidP="005E61FB">
            <w:pPr>
              <w:rPr>
                <w:szCs w:val="20"/>
              </w:rPr>
            </w:pPr>
            <w:r>
              <w:rPr>
                <w:szCs w:val="20"/>
              </w:rPr>
              <w:t>7</w:t>
            </w:r>
            <w:r>
              <w:rPr>
                <w:szCs w:val="20"/>
                <w:vertAlign w:val="superscript"/>
              </w:rPr>
              <w:t>5</w:t>
            </w:r>
            <w:r>
              <w:rPr>
                <w:szCs w:val="20"/>
              </w:rPr>
              <w:t>/</w:t>
            </w:r>
            <w:r>
              <w:rPr>
                <w:szCs w:val="20"/>
                <w:vertAlign w:val="subscript"/>
              </w:rPr>
              <w:t>8</w:t>
            </w:r>
          </w:p>
        </w:tc>
      </w:tr>
      <w:tr w:rsidR="005E61FB" w:rsidRPr="00710990" w:rsidTr="005E61FB">
        <w:tc>
          <w:tcPr>
            <w:tcW w:w="7982" w:type="dxa"/>
            <w:gridSpan w:val="4"/>
            <w:shd w:val="clear" w:color="auto" w:fill="auto"/>
          </w:tcPr>
          <w:p w:rsidR="005E61FB" w:rsidRDefault="005E61FB" w:rsidP="005E61FB">
            <w:pPr>
              <w:autoSpaceDE w:val="0"/>
              <w:autoSpaceDN w:val="0"/>
              <w:adjustRightInd w:val="0"/>
              <w:rPr>
                <w:rFonts w:cs="Times New Roman"/>
                <w:szCs w:val="20"/>
              </w:rPr>
            </w:pPr>
            <w:r>
              <w:rPr>
                <w:rFonts w:cs="Times New Roman"/>
                <w:szCs w:val="20"/>
              </w:rPr>
              <w:t>Summa Arven</w:t>
            </w:r>
          </w:p>
        </w:tc>
        <w:tc>
          <w:tcPr>
            <w:tcW w:w="550" w:type="dxa"/>
            <w:shd w:val="clear" w:color="auto" w:fill="auto"/>
          </w:tcPr>
          <w:p w:rsidR="005E61FB" w:rsidRDefault="005E61FB" w:rsidP="005E61FB">
            <w:pPr>
              <w:rPr>
                <w:szCs w:val="20"/>
              </w:rPr>
            </w:pPr>
            <w:r>
              <w:rPr>
                <w:szCs w:val="20"/>
              </w:rPr>
              <w:t>95</w:t>
            </w:r>
          </w:p>
        </w:tc>
        <w:tc>
          <w:tcPr>
            <w:tcW w:w="494" w:type="dxa"/>
            <w:shd w:val="clear" w:color="auto" w:fill="auto"/>
          </w:tcPr>
          <w:p w:rsidR="005E61FB" w:rsidRDefault="005E61FB" w:rsidP="005E61FB">
            <w:pPr>
              <w:rPr>
                <w:szCs w:val="20"/>
              </w:rPr>
            </w:pPr>
            <w:r>
              <w:rPr>
                <w:szCs w:val="20"/>
              </w:rPr>
              <w:t>1</w:t>
            </w:r>
          </w:p>
        </w:tc>
        <w:tc>
          <w:tcPr>
            <w:tcW w:w="602" w:type="dxa"/>
            <w:shd w:val="clear" w:color="auto" w:fill="auto"/>
          </w:tcPr>
          <w:p w:rsidR="005E61FB" w:rsidRDefault="005E61FB" w:rsidP="005E61FB">
            <w:pPr>
              <w:rPr>
                <w:szCs w:val="20"/>
              </w:rPr>
            </w:pPr>
            <w:r>
              <w:rPr>
                <w:szCs w:val="20"/>
              </w:rPr>
              <w:t>13</w:t>
            </w:r>
          </w:p>
        </w:tc>
      </w:tr>
    </w:tbl>
    <w:p w:rsidR="00520646" w:rsidRDefault="00520646" w:rsidP="00520646">
      <w:pPr>
        <w:autoSpaceDE w:val="0"/>
        <w:autoSpaceDN w:val="0"/>
        <w:adjustRightInd w:val="0"/>
        <w:rPr>
          <w:rFonts w:cs="Times New Roman"/>
          <w:szCs w:val="20"/>
        </w:rPr>
      </w:pPr>
    </w:p>
    <w:p w:rsidR="00440F32" w:rsidRDefault="00440F32" w:rsidP="00440F32">
      <w:pPr>
        <w:autoSpaceDE w:val="0"/>
        <w:autoSpaceDN w:val="0"/>
        <w:adjustRightInd w:val="0"/>
        <w:rPr>
          <w:rFonts w:cs="Times New Roman"/>
          <w:szCs w:val="20"/>
        </w:rPr>
      </w:pPr>
      <w:r>
        <w:rPr>
          <w:rFonts w:cs="Times New Roman"/>
          <w:szCs w:val="20"/>
        </w:rPr>
        <w:t>Hvoraf bliver i Følge Fr. 8de Febr. 1810 at indbetale i Kongens</w:t>
      </w:r>
      <w:r w:rsidR="005E61FB">
        <w:rPr>
          <w:rFonts w:cs="Times New Roman"/>
          <w:szCs w:val="20"/>
        </w:rPr>
        <w:t xml:space="preserve"> </w:t>
      </w:r>
      <w:r>
        <w:rPr>
          <w:rFonts w:cs="Times New Roman"/>
          <w:szCs w:val="20"/>
        </w:rPr>
        <w:t>Kasse ½ prCto med 2mk 14sk Sølv.</w:t>
      </w:r>
    </w:p>
    <w:p w:rsidR="00440F32" w:rsidRDefault="00440F32" w:rsidP="00440F32">
      <w:pPr>
        <w:autoSpaceDE w:val="0"/>
        <w:autoSpaceDN w:val="0"/>
        <w:adjustRightInd w:val="0"/>
        <w:rPr>
          <w:rFonts w:cs="Times New Roman"/>
          <w:szCs w:val="20"/>
        </w:rPr>
      </w:pPr>
    </w:p>
    <w:p w:rsidR="005E61FB" w:rsidRDefault="00CE0B04" w:rsidP="00CE0B04">
      <w:pPr>
        <w:autoSpaceDE w:val="0"/>
        <w:autoSpaceDN w:val="0"/>
        <w:adjustRightInd w:val="0"/>
        <w:rPr>
          <w:rFonts w:cs="Times New Roman"/>
          <w:szCs w:val="20"/>
        </w:rPr>
      </w:pPr>
      <w:r>
        <w:rPr>
          <w:rFonts w:cs="Times New Roman"/>
          <w:szCs w:val="20"/>
        </w:rPr>
        <w:t>Af forestaaende Arv bliver heelsøsteren Anne Chatrine</w:t>
      </w:r>
      <w:r w:rsidR="005E61FB">
        <w:rPr>
          <w:rFonts w:cs="Times New Roman"/>
          <w:szCs w:val="20"/>
        </w:rPr>
        <w:t xml:space="preserve"> </w:t>
      </w:r>
      <w:r>
        <w:rPr>
          <w:rFonts w:cs="Times New Roman"/>
          <w:szCs w:val="20"/>
        </w:rPr>
        <w:t>MortensDatters og Halvbroderen Rasmus Hansens</w:t>
      </w:r>
      <w:r w:rsidR="005E61FB">
        <w:rPr>
          <w:rFonts w:cs="Times New Roman"/>
          <w:szCs w:val="20"/>
        </w:rPr>
        <w:t xml:space="preserve"> </w:t>
      </w:r>
      <w:r>
        <w:rPr>
          <w:rFonts w:cs="Times New Roman"/>
          <w:szCs w:val="20"/>
        </w:rPr>
        <w:t>Andeel at an..... i Overf</w:t>
      </w:r>
      <w:r w:rsidR="005E61FB">
        <w:rPr>
          <w:rFonts w:cs="Times New Roman"/>
          <w:szCs w:val="20"/>
        </w:rPr>
        <w:t>ormynderiet og begge Halvsøstre</w:t>
      </w:r>
      <w:r>
        <w:rPr>
          <w:rFonts w:cs="Times New Roman"/>
          <w:szCs w:val="20"/>
        </w:rPr>
        <w:t>nes Andel i Overeensstemmelse med ................</w:t>
      </w:r>
      <w:r w:rsidR="005E61FB">
        <w:rPr>
          <w:rFonts w:cs="Times New Roman"/>
          <w:szCs w:val="20"/>
        </w:rPr>
        <w:t xml:space="preserve"> </w:t>
      </w:r>
      <w:r>
        <w:rPr>
          <w:rFonts w:cs="Times New Roman"/>
          <w:szCs w:val="20"/>
        </w:rPr>
        <w:t>31te Julii 1790 og 22de September 1792 at anvende til</w:t>
      </w:r>
      <w:r w:rsidR="005E61FB">
        <w:rPr>
          <w:rFonts w:cs="Times New Roman"/>
          <w:szCs w:val="20"/>
        </w:rPr>
        <w:t xml:space="preserve"> </w:t>
      </w:r>
      <w:r>
        <w:rPr>
          <w:rFonts w:cs="Times New Roman"/>
          <w:szCs w:val="20"/>
        </w:rPr>
        <w:t>Deres Fornødenheder af Værgen indtil de i Tiden kan</w:t>
      </w:r>
      <w:r w:rsidR="005E61FB">
        <w:rPr>
          <w:rFonts w:cs="Times New Roman"/>
          <w:szCs w:val="20"/>
        </w:rPr>
        <w:t xml:space="preserve"> </w:t>
      </w:r>
      <w:r>
        <w:rPr>
          <w:rFonts w:cs="Times New Roman"/>
          <w:szCs w:val="20"/>
        </w:rPr>
        <w:t>af...... saadant, og indtil saadant skeer beholder samtlige</w:t>
      </w:r>
      <w:r w:rsidR="005E61FB">
        <w:rPr>
          <w:rFonts w:cs="Times New Roman"/>
          <w:szCs w:val="20"/>
        </w:rPr>
        <w:t xml:space="preserve"> </w:t>
      </w:r>
      <w:r>
        <w:rPr>
          <w:rFonts w:cs="Times New Roman"/>
          <w:szCs w:val="20"/>
        </w:rPr>
        <w:t>Arvinger Sikkerhed i</w:t>
      </w:r>
      <w:r w:rsidR="005E61FB">
        <w:rPr>
          <w:rFonts w:cs="Times New Roman"/>
          <w:szCs w:val="20"/>
        </w:rPr>
        <w:t xml:space="preserve"> Anders Rasmussens Boe og Besæt</w:t>
      </w:r>
      <w:r>
        <w:rPr>
          <w:rFonts w:cs="Times New Roman"/>
          <w:szCs w:val="20"/>
        </w:rPr>
        <w:t>ning som Skifteforv</w:t>
      </w:r>
      <w:r w:rsidR="005E61FB">
        <w:rPr>
          <w:rFonts w:cs="Times New Roman"/>
          <w:szCs w:val="20"/>
        </w:rPr>
        <w:t>alteren fandt fuldkommen betryg</w:t>
      </w:r>
      <w:r>
        <w:rPr>
          <w:rFonts w:cs="Times New Roman"/>
          <w:szCs w:val="20"/>
        </w:rPr>
        <w:t xml:space="preserve">gende. </w:t>
      </w:r>
      <w:r w:rsidR="005E61FB">
        <w:rPr>
          <w:rFonts w:cs="Times New Roman"/>
          <w:szCs w:val="20"/>
        </w:rPr>
        <w:t>–</w:t>
      </w:r>
      <w:r>
        <w:rPr>
          <w:rFonts w:cs="Times New Roman"/>
          <w:szCs w:val="20"/>
        </w:rPr>
        <w:t xml:space="preserve"> </w:t>
      </w:r>
    </w:p>
    <w:p w:rsidR="005E61FB" w:rsidRDefault="005E61FB" w:rsidP="00CE0B04">
      <w:pPr>
        <w:autoSpaceDE w:val="0"/>
        <w:autoSpaceDN w:val="0"/>
        <w:adjustRightInd w:val="0"/>
        <w:rPr>
          <w:rFonts w:cs="Times New Roman"/>
          <w:szCs w:val="20"/>
        </w:rPr>
      </w:pPr>
    </w:p>
    <w:p w:rsidR="00CE0B04" w:rsidRDefault="00CE0B04" w:rsidP="00CE0B04">
      <w:pPr>
        <w:autoSpaceDE w:val="0"/>
        <w:autoSpaceDN w:val="0"/>
        <w:adjustRightInd w:val="0"/>
        <w:rPr>
          <w:rFonts w:cs="Times New Roman"/>
          <w:szCs w:val="20"/>
        </w:rPr>
      </w:pPr>
      <w:r>
        <w:rPr>
          <w:rFonts w:cs="Times New Roman"/>
          <w:szCs w:val="20"/>
        </w:rPr>
        <w:t>Værgen paaligger det imidlertid at have Tilsyn</w:t>
      </w:r>
      <w:r w:rsidR="005E61FB">
        <w:rPr>
          <w:rFonts w:cs="Times New Roman"/>
          <w:szCs w:val="20"/>
        </w:rPr>
        <w:t xml:space="preserve"> </w:t>
      </w:r>
      <w:r>
        <w:rPr>
          <w:rFonts w:cs="Times New Roman"/>
          <w:szCs w:val="20"/>
        </w:rPr>
        <w:t>med at deres Arv anvendes, saavel nu som naar de i</w:t>
      </w:r>
      <w:r w:rsidR="005E61FB">
        <w:rPr>
          <w:rFonts w:cs="Times New Roman"/>
          <w:szCs w:val="20"/>
        </w:rPr>
        <w:t xml:space="preserve"> </w:t>
      </w:r>
      <w:r>
        <w:rPr>
          <w:rFonts w:cs="Times New Roman"/>
          <w:szCs w:val="20"/>
        </w:rPr>
        <w:t>Tiden blive myndige, paa den Maade som er dem</w:t>
      </w:r>
      <w:r w:rsidR="005E61FB">
        <w:rPr>
          <w:rFonts w:cs="Times New Roman"/>
          <w:szCs w:val="20"/>
        </w:rPr>
        <w:t xml:space="preserve"> </w:t>
      </w:r>
      <w:r>
        <w:rPr>
          <w:rFonts w:cs="Times New Roman"/>
          <w:szCs w:val="20"/>
        </w:rPr>
        <w:t>bedst tjenlig, og i al</w:t>
      </w:r>
      <w:r w:rsidR="005E61FB">
        <w:rPr>
          <w:rFonts w:cs="Times New Roman"/>
          <w:szCs w:val="20"/>
        </w:rPr>
        <w:t>mindelighed iagttage at de Umyn</w:t>
      </w:r>
      <w:r>
        <w:rPr>
          <w:rFonts w:cs="Times New Roman"/>
          <w:szCs w:val="20"/>
        </w:rPr>
        <w:t>dige stedse beholde fuldkommen Sikkerhed.</w:t>
      </w:r>
    </w:p>
    <w:p w:rsidR="005E61FB" w:rsidRDefault="005E61FB" w:rsidP="00CE0B04">
      <w:pPr>
        <w:autoSpaceDE w:val="0"/>
        <w:autoSpaceDN w:val="0"/>
        <w:adjustRightInd w:val="0"/>
        <w:rPr>
          <w:rFonts w:cs="Times New Roman"/>
          <w:szCs w:val="20"/>
        </w:rPr>
      </w:pPr>
    </w:p>
    <w:p w:rsidR="00CE0B04" w:rsidRDefault="00CE0B04" w:rsidP="00CE0B04">
      <w:pPr>
        <w:autoSpaceDE w:val="0"/>
        <w:autoSpaceDN w:val="0"/>
        <w:adjustRightInd w:val="0"/>
        <w:rPr>
          <w:rFonts w:cs="Times New Roman"/>
          <w:szCs w:val="20"/>
        </w:rPr>
      </w:pPr>
      <w:r>
        <w:rPr>
          <w:rFonts w:cs="Times New Roman"/>
          <w:szCs w:val="20"/>
        </w:rPr>
        <w:t>Faderen erklærede at da han opholdt de Umyndig</w:t>
      </w:r>
      <w:r w:rsidR="005E61FB">
        <w:rPr>
          <w:rFonts w:cs="Times New Roman"/>
          <w:szCs w:val="20"/>
        </w:rPr>
        <w:t xml:space="preserve"> </w:t>
      </w:r>
      <w:r>
        <w:rPr>
          <w:rFonts w:cs="Times New Roman"/>
          <w:szCs w:val="20"/>
        </w:rPr>
        <w:t>saa kunde han ikke svare nogen Renter af Deres Arv, førend</w:t>
      </w:r>
      <w:r w:rsidR="005E61FB">
        <w:rPr>
          <w:rFonts w:cs="Times New Roman"/>
          <w:szCs w:val="20"/>
        </w:rPr>
        <w:t xml:space="preserve"> </w:t>
      </w:r>
      <w:r>
        <w:rPr>
          <w:rFonts w:cs="Times New Roman"/>
          <w:szCs w:val="20"/>
        </w:rPr>
        <w:t>de havde fyldt deres 14de Aar, hvori alle Vedkommende</w:t>
      </w:r>
      <w:r w:rsidR="005E61FB">
        <w:rPr>
          <w:rFonts w:cs="Times New Roman"/>
          <w:szCs w:val="20"/>
        </w:rPr>
        <w:t xml:space="preserve"> </w:t>
      </w:r>
      <w:r>
        <w:rPr>
          <w:rFonts w:cs="Times New Roman"/>
          <w:szCs w:val="20"/>
        </w:rPr>
        <w:t>samtykkede.</w:t>
      </w:r>
    </w:p>
    <w:p w:rsidR="005E61FB" w:rsidRDefault="005E61FB" w:rsidP="00CE0B04">
      <w:pPr>
        <w:autoSpaceDE w:val="0"/>
        <w:autoSpaceDN w:val="0"/>
        <w:adjustRightInd w:val="0"/>
        <w:rPr>
          <w:rFonts w:cs="Times New Roman"/>
          <w:szCs w:val="20"/>
        </w:rPr>
      </w:pPr>
    </w:p>
    <w:p w:rsidR="00CE0B04" w:rsidRDefault="00CE0B04" w:rsidP="00CE0B04">
      <w:pPr>
        <w:autoSpaceDE w:val="0"/>
        <w:autoSpaceDN w:val="0"/>
        <w:adjustRightInd w:val="0"/>
        <w:rPr>
          <w:rFonts w:cs="Times New Roman"/>
          <w:szCs w:val="20"/>
        </w:rPr>
      </w:pPr>
      <w:r>
        <w:rPr>
          <w:rFonts w:cs="Times New Roman"/>
          <w:szCs w:val="20"/>
        </w:rPr>
        <w:t>Da ingen havde videre at erindre, saa blev dette Skifte</w:t>
      </w:r>
      <w:r w:rsidR="005E61FB">
        <w:rPr>
          <w:rFonts w:cs="Times New Roman"/>
          <w:szCs w:val="20"/>
        </w:rPr>
        <w:t xml:space="preserve"> </w:t>
      </w:r>
      <w:r>
        <w:rPr>
          <w:rFonts w:cs="Times New Roman"/>
          <w:szCs w:val="20"/>
        </w:rPr>
        <w:t>under enhvers lovlige Rets Forbeholdenhed sluttet og</w:t>
      </w:r>
      <w:r w:rsidR="005E61FB">
        <w:rPr>
          <w:rFonts w:cs="Times New Roman"/>
          <w:szCs w:val="20"/>
        </w:rPr>
        <w:t xml:space="preserve"> </w:t>
      </w:r>
      <w:r>
        <w:rPr>
          <w:rFonts w:cs="Times New Roman"/>
          <w:szCs w:val="20"/>
        </w:rPr>
        <w:t>tilendebragt, bekræftes med enhvers Underskrivt.</w:t>
      </w:r>
    </w:p>
    <w:p w:rsidR="00CE0B04" w:rsidRDefault="00CE0B04" w:rsidP="00CE0B04">
      <w:pPr>
        <w:autoSpaceDE w:val="0"/>
        <w:autoSpaceDN w:val="0"/>
        <w:adjustRightInd w:val="0"/>
        <w:rPr>
          <w:rFonts w:cs="Times New Roman"/>
          <w:szCs w:val="20"/>
        </w:rPr>
      </w:pPr>
      <w:r>
        <w:rPr>
          <w:rFonts w:cs="Times New Roman"/>
          <w:szCs w:val="20"/>
        </w:rPr>
        <w:t>Datum Emmerbølle ut Supr ...Kastrup</w:t>
      </w:r>
    </w:p>
    <w:p w:rsidR="00CE0B04" w:rsidRDefault="00CE0B04" w:rsidP="00CE0B04">
      <w:pPr>
        <w:autoSpaceDE w:val="0"/>
        <w:autoSpaceDN w:val="0"/>
        <w:adjustRightInd w:val="0"/>
        <w:rPr>
          <w:rFonts w:cs="Times New Roman"/>
          <w:szCs w:val="20"/>
        </w:rPr>
      </w:pPr>
      <w:r>
        <w:rPr>
          <w:rFonts w:cs="Times New Roman"/>
          <w:szCs w:val="20"/>
        </w:rPr>
        <w:t>Paa min Hustrues Vegne og som</w:t>
      </w:r>
    </w:p>
    <w:p w:rsidR="00CE0B04" w:rsidRDefault="00CE0B04" w:rsidP="00CE0B04">
      <w:pPr>
        <w:autoSpaceDE w:val="0"/>
        <w:autoSpaceDN w:val="0"/>
        <w:adjustRightInd w:val="0"/>
        <w:rPr>
          <w:rFonts w:cs="Times New Roman"/>
          <w:szCs w:val="20"/>
        </w:rPr>
      </w:pPr>
      <w:r>
        <w:rPr>
          <w:rFonts w:cs="Times New Roman"/>
          <w:szCs w:val="20"/>
        </w:rPr>
        <w:t>Værge for mine umyndige Børn</w:t>
      </w:r>
    </w:p>
    <w:p w:rsidR="00CE0B04" w:rsidRDefault="00CE0B04" w:rsidP="00CE0B04">
      <w:pPr>
        <w:autoSpaceDE w:val="0"/>
        <w:autoSpaceDN w:val="0"/>
        <w:adjustRightInd w:val="0"/>
        <w:rPr>
          <w:rFonts w:cs="Times New Roman"/>
          <w:szCs w:val="20"/>
        </w:rPr>
      </w:pPr>
      <w:r>
        <w:rPr>
          <w:rFonts w:cs="Times New Roman"/>
          <w:szCs w:val="20"/>
        </w:rPr>
        <w:t>Anders Rasmussen</w:t>
      </w:r>
    </w:p>
    <w:p w:rsidR="00CE0B04" w:rsidRDefault="00CE0B04" w:rsidP="00CE0B04">
      <w:pPr>
        <w:autoSpaceDE w:val="0"/>
        <w:autoSpaceDN w:val="0"/>
        <w:adjustRightInd w:val="0"/>
        <w:rPr>
          <w:rFonts w:cs="Times New Roman"/>
          <w:szCs w:val="20"/>
        </w:rPr>
      </w:pPr>
      <w:r>
        <w:rPr>
          <w:rFonts w:cs="Times New Roman"/>
          <w:szCs w:val="20"/>
        </w:rPr>
        <w:t>Som Værge for Anne Chatrine MortensDatter</w:t>
      </w:r>
    </w:p>
    <w:p w:rsidR="00CE0B04" w:rsidRDefault="00CE0B04" w:rsidP="00CE0B04">
      <w:pPr>
        <w:autoSpaceDE w:val="0"/>
        <w:autoSpaceDN w:val="0"/>
        <w:adjustRightInd w:val="0"/>
        <w:rPr>
          <w:rFonts w:cs="Times New Roman"/>
          <w:szCs w:val="20"/>
        </w:rPr>
      </w:pPr>
      <w:r>
        <w:rPr>
          <w:rFonts w:cs="Times New Roman"/>
          <w:szCs w:val="20"/>
        </w:rPr>
        <w:t>Hans H.I.S. Jørgensen</w:t>
      </w:r>
    </w:p>
    <w:p w:rsidR="00CE0B04" w:rsidRDefault="00CE0B04" w:rsidP="00CE0B04">
      <w:pPr>
        <w:autoSpaceDE w:val="0"/>
        <w:autoSpaceDN w:val="0"/>
        <w:adjustRightInd w:val="0"/>
        <w:rPr>
          <w:rFonts w:cs="Times New Roman"/>
          <w:szCs w:val="20"/>
        </w:rPr>
      </w:pPr>
      <w:r>
        <w:rPr>
          <w:rFonts w:cs="Times New Roman"/>
          <w:szCs w:val="20"/>
        </w:rPr>
        <w:t>Til Vitterlighed som Overværende</w:t>
      </w:r>
    </w:p>
    <w:p w:rsidR="00CE0B04" w:rsidRDefault="00CE0B04" w:rsidP="00CE0B04">
      <w:pPr>
        <w:autoSpaceDE w:val="0"/>
        <w:autoSpaceDN w:val="0"/>
        <w:adjustRightInd w:val="0"/>
        <w:rPr>
          <w:rFonts w:cs="Times New Roman"/>
          <w:szCs w:val="20"/>
        </w:rPr>
      </w:pPr>
      <w:r>
        <w:rPr>
          <w:rFonts w:cs="Times New Roman"/>
          <w:szCs w:val="20"/>
        </w:rPr>
        <w:t>Jeppe Jacobsen    ..Nielsen</w:t>
      </w:r>
    </w:p>
    <w:p w:rsidR="00440F32" w:rsidRDefault="00440F32"/>
    <w:sectPr w:rsidR="00440F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4D"/>
    <w:rsid w:val="00213781"/>
    <w:rsid w:val="0022014D"/>
    <w:rsid w:val="00393DA6"/>
    <w:rsid w:val="00440F32"/>
    <w:rsid w:val="00520646"/>
    <w:rsid w:val="00567B70"/>
    <w:rsid w:val="005E61FB"/>
    <w:rsid w:val="007B38E7"/>
    <w:rsid w:val="00B72871"/>
    <w:rsid w:val="00CE0B04"/>
    <w:rsid w:val="00D6324E"/>
    <w:rsid w:val="00E15AA3"/>
    <w:rsid w:val="00F44DBD"/>
    <w:rsid w:val="00FB13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F0E51-C785-40B9-8224-017097D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E61F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E6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838</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11</cp:revision>
  <cp:lastPrinted>2015-05-08T19:26:00Z</cp:lastPrinted>
  <dcterms:created xsi:type="dcterms:W3CDTF">2015-05-06T18:25:00Z</dcterms:created>
  <dcterms:modified xsi:type="dcterms:W3CDTF">2015-05-10T08:38:00Z</dcterms:modified>
</cp:coreProperties>
</file>