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81" w:rsidRDefault="005A3C90">
      <w:r>
        <w:t>1989 Lars Christensen Lollick skifte 1803</w:t>
      </w:r>
    </w:p>
    <w:p w:rsidR="005A3C90" w:rsidRDefault="005A3C90"/>
    <w:p w:rsidR="005A3C90" w:rsidRDefault="005A3C90">
      <w:r>
        <w:t>Skifteprotokol Langeland Herred 1802-1820 pag 11 AO 13</w:t>
      </w:r>
    </w:p>
    <w:p w:rsidR="00FC1FE8" w:rsidRDefault="00FC1FE8"/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No 10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Anno 1803 den 3 Martj døde SelvEjer Huusmand Lars Christensen Lollick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ved Longelse; hvis dødsfald blev </w:t>
      </w:r>
      <w:r>
        <w:rPr>
          <w:rFonts w:cs="Times New Roman"/>
          <w:szCs w:val="20"/>
        </w:rPr>
        <w:t>strax anmeldt af Enken Anne Mar</w:t>
      </w:r>
      <w:r>
        <w:rPr>
          <w:rFonts w:cs="Times New Roman"/>
          <w:szCs w:val="20"/>
        </w:rPr>
        <w:t>grete Hansdatter, som forklarede at samtlige hendes afdøde mands Børn af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første Ægteskab havde forhen afstaaet fra Arv efter deres Fader, hvorfor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hun lovede at fremstaffe Beviis - Hendes egne Børn med den afdøde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var Johan, 18 Aar gammel; Peder 16 aar, og Niels 14 Aar gammel.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Senere har Skifteforvalteren modtaget efterskrevne Afkald: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C7 6sk 1799. 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Paa min Svigerfaders Lars Christensen Lollicks, boende Tiden for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Nørre Longelse paa Sandet, hans forlangende om at ville renuncere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 den liden arvelod jeg paa min Kones Sidsel Laursdatters Vegne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nu kunde forvente efter hans død, meddeles herved mit Beviis for, at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om jeg skulde overleve hans Død, og der da paa nævnte min Kones vegne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maatte blive noget at arve efter ham, gandske er villig til og hermed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afstaar og frasiger mig den Arvelod, som maatte falde efter ham, dog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Forbeholdenhed, at samme ikke bliver til lige deeling imellem hans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nu havende Kone Anne Margrete Hansdatter, og de i Ægteskab med hende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avlede Børn, men eene og allene skal tilfalde Børnene, hvilket herved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tilstaaes under min Haand.   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Kiædebye Skoele den 2. July 1799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Fred. Funch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 dette ovenstaaende ere vi undertegnede Arvinger og fornøyede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Jensen. Jens Baj. Jacob Larsen. Christian Larsen. Hans Larsen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Jens Larsen    den 3 July 1799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Til Vitterlighed Hans Hansen Ryemand     Jens Jensen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Læst under Langelands Herredslaugsret Løverdagen her 28 May 1803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Westergaard    P Copman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under No 663 at være protokolleret paa 107 ved P. Copmann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 Følge Fr. 19 Dec 1800 betalt for Tinglysningen 2 .... P Copmann</w:t>
      </w:r>
    </w:p>
    <w:p w:rsidR="009F3F92" w:rsidRDefault="009F3F92" w:rsidP="009F3F9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9F3F92" w:rsidRDefault="009F3F92">
      <w:bookmarkStart w:id="0" w:name="_GoBack"/>
      <w:bookmarkEnd w:id="0"/>
    </w:p>
    <w:sectPr w:rsidR="009F3F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0"/>
    <w:rsid w:val="00134C47"/>
    <w:rsid w:val="001F0213"/>
    <w:rsid w:val="00213781"/>
    <w:rsid w:val="00393DA6"/>
    <w:rsid w:val="00567B70"/>
    <w:rsid w:val="005A3C90"/>
    <w:rsid w:val="009F3F92"/>
    <w:rsid w:val="00A47D33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1370"/>
  <w15:chartTrackingRefBased/>
  <w15:docId w15:val="{E5C8BFCA-1CE1-4205-BFEB-E2AEFBA5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</cp:lastModifiedBy>
  <cp:revision>4</cp:revision>
  <dcterms:created xsi:type="dcterms:W3CDTF">2015-12-01T19:57:00Z</dcterms:created>
  <dcterms:modified xsi:type="dcterms:W3CDTF">2015-12-07T19:14:00Z</dcterms:modified>
</cp:coreProperties>
</file>