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A2" w:rsidRDefault="00A060A2" w:rsidP="00A060A2">
      <w:r>
        <w:t>65 Jørgen Hansen fæste 1803</w:t>
      </w:r>
    </w:p>
    <w:p w:rsidR="00A060A2" w:rsidRDefault="00A060A2" w:rsidP="00A060A2">
      <w:pPr>
        <w:rPr>
          <w:b/>
        </w:rPr>
      </w:pPr>
    </w:p>
    <w:p w:rsidR="00A060A2" w:rsidRDefault="00A060A2" w:rsidP="00A060A2">
      <w:r>
        <w:t>Fæsteprotokol Nedergård Gods 1719-1835 s 314-317. FS billede 161-162</w:t>
      </w:r>
    </w:p>
    <w:p w:rsidR="00A060A2" w:rsidRDefault="00A060A2" w:rsidP="00A060A2"/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Fæstebrev for Gaardmand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Jørgen Hansen af Fæbech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Stempeloplysning: No 4 C7timus Fiire og Tyve Skilling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1803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Jeg Friderich Chri</w:t>
      </w:r>
      <w:r>
        <w:rPr>
          <w:rFonts w:cs="Times New Roman"/>
          <w:szCs w:val="20"/>
        </w:rPr>
        <w:t>stian Kaas, Herre til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Needergaard, Deres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kongelige Majestæts Ridder af Dannebroge, v</w:t>
      </w:r>
      <w:r>
        <w:rPr>
          <w:rFonts w:cs="Times New Roman"/>
          <w:szCs w:val="20"/>
        </w:rPr>
        <w:t>irke</w:t>
      </w:r>
      <w:r>
        <w:rPr>
          <w:rFonts w:cs="Times New Roman"/>
          <w:szCs w:val="20"/>
        </w:rPr>
        <w:t>lig Admiral, Kammerherre og første Deputeret udi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 Høikongelige Admiralitets og Commisariats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Collegium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Giør hermed vitterligt: at have stædt og fæstet, ligesom jeg og hermed stæder og fæster til ungkarl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Jørgen Hansen af Fæbech, en under Nedergaards Gods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Fæbech Bye, Bødstrup Sogn beliggende Gaard, som Rasmus Madsen beboer, og til denne Jørgen Hansen (som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ægte hans Datter) afstaaer; hvilken Gaard, som nu staaer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Hartkorn, Ager og Eng 3 Tdr. bemelte Jørgen Hansen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sin Livstid maae nyde, </w:t>
      </w:r>
      <w:r>
        <w:rPr>
          <w:rFonts w:cs="Times New Roman"/>
          <w:szCs w:val="20"/>
        </w:rPr>
        <w:t>bruge og ifæste beholde, paa ef</w:t>
      </w:r>
      <w:r>
        <w:rPr>
          <w:rFonts w:cs="Times New Roman"/>
          <w:szCs w:val="20"/>
        </w:rPr>
        <w:t>terfølgende Conditioner: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Ved Fæbech og Hougaardens forestaaende Udskifftning, skal denne Gaards Beboere underkaste sig at giøres lige i Hartkorn,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Ager og Eng samt Afgivter m.m. og dereffter svare en proportioneret Afgivt, ligemed Godsets øvrige Gaards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Beboere i bemelte Byer, alt ligesom Nedergaards Ejere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sin Tid vil bestem</w:t>
      </w:r>
      <w:r>
        <w:rPr>
          <w:rFonts w:cs="Times New Roman"/>
          <w:szCs w:val="20"/>
        </w:rPr>
        <w:t>me, enten i Korn eller Penge Af</w:t>
      </w:r>
      <w:r>
        <w:rPr>
          <w:rFonts w:cs="Times New Roman"/>
          <w:szCs w:val="20"/>
        </w:rPr>
        <w:t>givter, og tillige herforuden at betale et Aar effter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Udskiftningens Fuldførelse, En Tønde Byg meere i aarlig Afgivt eller Landgilde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 Til rette Forfaldstider, skal Fæsteren uden nogen Restance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betale alle Kongel. Skatter og Contibutioner, ordinære og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extraordinære, som nu ere, eller hereffter allernaadigst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paabuden vorder - Ligesom og indtil videre aarlig til bestemt Tid at yde og </w:t>
      </w:r>
      <w:r>
        <w:rPr>
          <w:rFonts w:cs="Times New Roman"/>
          <w:szCs w:val="20"/>
        </w:rPr>
        <w:t>betale udi Landgilde effter Jor</w:t>
      </w:r>
      <w:r>
        <w:rPr>
          <w:rFonts w:cs="Times New Roman"/>
          <w:szCs w:val="20"/>
        </w:rPr>
        <w:t>debogen nemlig Byg 9 Td 3 Fdk 2 stk Giæs og 4 stk. Høns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alt til hvert Aars Martini, dog dersom S</w:t>
      </w:r>
      <w:r>
        <w:rPr>
          <w:rFonts w:cs="Times New Roman"/>
          <w:szCs w:val="20"/>
        </w:rPr>
        <w:t>maared</w:t>
      </w:r>
      <w:r>
        <w:rPr>
          <w:rFonts w:cs="Times New Roman"/>
          <w:szCs w:val="20"/>
        </w:rPr>
        <w:t>selen forinden affordres, naar saadant ikke nægtes.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Fæsteren skal være pligtig uden nogen Godtgjørelse, at forrette der for denne</w:t>
      </w:r>
      <w:r>
        <w:rPr>
          <w:rFonts w:cs="Times New Roman"/>
          <w:szCs w:val="20"/>
        </w:rPr>
        <w:t xml:space="preserve"> Gaard nu og i fremtiden bestem</w:t>
      </w:r>
      <w:r>
        <w:rPr>
          <w:rFonts w:cs="Times New Roman"/>
          <w:szCs w:val="20"/>
        </w:rPr>
        <w:t>te Hoverie til Needergaard, forsvarlig og vel, alt i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Overensstemmelse med den imellem mig og mit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Godses øvrige Bønder</w:t>
      </w:r>
      <w:r>
        <w:rPr>
          <w:rFonts w:cs="Times New Roman"/>
          <w:szCs w:val="20"/>
        </w:rPr>
        <w:t xml:space="preserve"> under Dato = 24 april 1798 ind</w:t>
      </w:r>
      <w:r>
        <w:rPr>
          <w:rFonts w:cs="Times New Roman"/>
          <w:szCs w:val="20"/>
        </w:rPr>
        <w:t>gangne og approberede Hoverieforeening, hvoraf ved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dette Fæstebrev findes vedhæ</w:t>
      </w:r>
      <w:r>
        <w:rPr>
          <w:rFonts w:cs="Times New Roman"/>
          <w:szCs w:val="20"/>
        </w:rPr>
        <w:t>fftet en ligelydende trykt Gjen</w:t>
      </w:r>
      <w:r>
        <w:rPr>
          <w:rFonts w:cs="Times New Roman"/>
          <w:szCs w:val="20"/>
        </w:rPr>
        <w:t>part til Fæsterens fornødn</w:t>
      </w:r>
      <w:r>
        <w:rPr>
          <w:rFonts w:cs="Times New Roman"/>
          <w:szCs w:val="20"/>
        </w:rPr>
        <w:t>e Effterretninge, hvoreffter Fæ</w:t>
      </w:r>
      <w:r>
        <w:rPr>
          <w:rFonts w:cs="Times New Roman"/>
          <w:szCs w:val="20"/>
        </w:rPr>
        <w:t>steren skal rette og forholde sig, endog hvad der sæ</w:t>
      </w:r>
      <w:r>
        <w:rPr>
          <w:rFonts w:cs="Times New Roman"/>
          <w:szCs w:val="20"/>
        </w:rPr>
        <w:t>r</w:t>
      </w:r>
      <w:r>
        <w:rPr>
          <w:rFonts w:cs="Times New Roman"/>
          <w:szCs w:val="20"/>
        </w:rPr>
        <w:t>skilt effter Bemelte Hoverieforeening (naar Udskiftningen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 foregaaet) maatte vedkomme denne Fæstegaard i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henseende til Tærskningen m.m. - Skulle Needergaards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Ejere i sin Tid ville a</w:t>
      </w:r>
      <w:r>
        <w:rPr>
          <w:rFonts w:cs="Times New Roman"/>
          <w:szCs w:val="20"/>
        </w:rPr>
        <w:t>fskaffe Hoveriet, og derimod be</w:t>
      </w:r>
      <w:r>
        <w:rPr>
          <w:rFonts w:cs="Times New Roman"/>
          <w:szCs w:val="20"/>
        </w:rPr>
        <w:t>stemme Penge eller Korn aarlig i dets stæd, skal Fæsteren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dertil findes villig, effter hva</w:t>
      </w:r>
      <w:r>
        <w:rPr>
          <w:rFonts w:cs="Times New Roman"/>
          <w:szCs w:val="20"/>
        </w:rPr>
        <w:t>d af Hartkornet fastsæt</w:t>
      </w:r>
      <w:r>
        <w:rPr>
          <w:rFonts w:cs="Times New Roman"/>
          <w:szCs w:val="20"/>
        </w:rPr>
        <w:t>tes aarlig.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4.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Den med Fratræderen Rasmus indgangne </w:t>
      </w:r>
      <w:r>
        <w:rPr>
          <w:rFonts w:cs="Times New Roman"/>
          <w:szCs w:val="20"/>
        </w:rPr>
        <w:t>Con</w:t>
      </w:r>
      <w:r>
        <w:rPr>
          <w:rFonts w:cs="Times New Roman"/>
          <w:szCs w:val="20"/>
        </w:rPr>
        <w:t>tract angaende fri huus og Undertægt for ham og Kone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Deres Livstid, fra fratrædelsen, skal Fæsteren og alle hans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Effterkommere af Gaarden urykkelig holde og efterleve</w:t>
      </w:r>
      <w:r>
        <w:rPr>
          <w:rFonts w:cs="Times New Roman"/>
          <w:szCs w:val="20"/>
        </w:rPr>
        <w:t>, saa</w:t>
      </w:r>
      <w:r>
        <w:rPr>
          <w:rFonts w:cs="Times New Roman"/>
          <w:szCs w:val="20"/>
        </w:rPr>
        <w:t>ledes at disse ikke i nogen henseender nu eller paa deres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gamle Dage maae lide nogen Mangel paa deres Fornødenhed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hvad det end være maae; men fremdeles skal Fæsteren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see dem tilgode med Føde, Varme og Reenlighed, og uden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komme Nedergaards Ejere eller Godset til Byrde. men saaledes fremdeles for Fæsterens Regning besørget og opfyldt.</w:t>
      </w:r>
    </w:p>
    <w:p w:rsidR="00DC5608" w:rsidRDefault="00DC5608" w:rsidP="00A060A2">
      <w:pPr>
        <w:rPr>
          <w:rStyle w:val="Hyperlink"/>
          <w:b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5.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Fæsteren skal aarlig være pligtig at betale assurance af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den Sum Gaarden er eller maatte blive </w:t>
      </w:r>
      <w:r w:rsidRPr="00437A5D">
        <w:rPr>
          <w:rFonts w:cs="Times New Roman"/>
          <w:strike/>
          <w:szCs w:val="20"/>
        </w:rPr>
        <w:t>asssuret</w:t>
      </w:r>
      <w:r>
        <w:rPr>
          <w:rFonts w:cs="Times New Roman"/>
          <w:szCs w:val="20"/>
        </w:rPr>
        <w:t xml:space="preserve"> taxe</w:t>
      </w:r>
      <w:r>
        <w:rPr>
          <w:rFonts w:cs="Times New Roman"/>
          <w:szCs w:val="20"/>
        </w:rPr>
        <w:t xml:space="preserve">ret for, naar saadant vorder krævet, ligesom og </w:t>
      </w:r>
      <w:r>
        <w:rPr>
          <w:rFonts w:cs="Times New Roman"/>
          <w:szCs w:val="20"/>
        </w:rPr>
        <w:t>ef</w:t>
      </w:r>
      <w:r>
        <w:rPr>
          <w:rFonts w:cs="Times New Roman"/>
          <w:szCs w:val="20"/>
        </w:rPr>
        <w:t>tra akkord betale Udskiftnings Omkostninger efter Lighed med mit Godses øvrige Bønder der i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Byen - Alt uden nogen Godtgjørelse nu eller i Tiden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6.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Efter vedhæftede Syns Overleverings Forretning af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dato 28 December 1803 </w:t>
      </w:r>
      <w:r>
        <w:rPr>
          <w:rFonts w:cs="Times New Roman"/>
          <w:szCs w:val="20"/>
        </w:rPr>
        <w:t>befindes at Fæsteren Jørgen Han</w:t>
      </w:r>
      <w:r>
        <w:rPr>
          <w:rFonts w:cs="Times New Roman"/>
          <w:szCs w:val="20"/>
        </w:rPr>
        <w:t>sen, har mod</w:t>
      </w:r>
      <w:r>
        <w:rPr>
          <w:rFonts w:cs="Times New Roman"/>
          <w:szCs w:val="20"/>
        </w:rPr>
        <w:t>taget Gaardens Bygninger, Besæt</w:t>
      </w:r>
      <w:r>
        <w:rPr>
          <w:rFonts w:cs="Times New Roman"/>
          <w:szCs w:val="20"/>
        </w:rPr>
        <w:t>ning og Inventarium, samt Sæde og Føde-Korn etc.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Complet Stand og uden nogen Mangler og i hvilken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Tilstand, Fæsteren skal være pligtig i Overensstemmelse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Forordningen af 8de Juni 1787 vec Fratrædelsen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tilbagelevere alt uden nogen Mangler.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7.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Fæsteren skal det være ganske forbuden at indtage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nogen til huuse eller Inderste uden Nedergaards Ejers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Tilladelse, ligesom det og er Fæsteren aldeles forbuden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lade noget af Gaardens Tilliggende bortkomme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Mark eller Bye, i hvad det end være maae ..men derimod skal Fæsteren troe og flittig, o</w:t>
      </w:r>
      <w:r>
        <w:rPr>
          <w:rFonts w:cs="Times New Roman"/>
          <w:szCs w:val="20"/>
        </w:rPr>
        <w:t>p</w:t>
      </w:r>
      <w:r>
        <w:rPr>
          <w:rFonts w:cs="Times New Roman"/>
          <w:szCs w:val="20"/>
        </w:rPr>
        <w:t xml:space="preserve">dyrke og opfrede samt beplante hvor Leilighed </w:t>
      </w:r>
      <w:r w:rsidRPr="00437A5D">
        <w:rPr>
          <w:rFonts w:cs="Times New Roman"/>
          <w:strike/>
          <w:szCs w:val="20"/>
        </w:rPr>
        <w:t xml:space="preserve">hvor </w:t>
      </w:r>
      <w:r>
        <w:rPr>
          <w:rFonts w:cs="Times New Roman"/>
          <w:strike/>
          <w:szCs w:val="20"/>
        </w:rPr>
        <w:t xml:space="preserve"> </w:t>
      </w:r>
      <w:r w:rsidRPr="00437A5D">
        <w:rPr>
          <w:rFonts w:cs="Times New Roman"/>
          <w:strike/>
          <w:szCs w:val="20"/>
        </w:rPr>
        <w:lastRenderedPageBreak/>
        <w:t>Leilighed</w:t>
      </w:r>
      <w:r>
        <w:rPr>
          <w:rFonts w:cs="Times New Roman"/>
          <w:szCs w:val="20"/>
        </w:rPr>
        <w:t xml:space="preserve"> gives paa Gaardens Grunde, ligesaa besørge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Stengjærder opførte saavit mueligt, holde Bye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Mark Jord og overalt med intet ulovligt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sig befatte i nogen henseende.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Dernæst bepligtes Fæsteren, imod lovlig Told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lade alt sit brugende Korn forma</w:t>
      </w:r>
      <w:r>
        <w:rPr>
          <w:rFonts w:cs="Times New Roman"/>
          <w:szCs w:val="20"/>
        </w:rPr>
        <w:t>le paa Needer</w:t>
      </w:r>
      <w:r>
        <w:rPr>
          <w:rFonts w:cs="Times New Roman"/>
          <w:szCs w:val="20"/>
        </w:rPr>
        <w:t>gaards Svallebølle Mølle, uden dermed at søge eller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søge lade andets Godses Mølle.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8.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Fremdeles skal Fæsteren rette og forholde sig effter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hands Kongel. Majestæts allernaadigste Lov og Anordninger og</w:t>
      </w:r>
      <w:r w:rsidR="008268B2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stedse vise hørig og Lydighed imod mig og min Beskikkede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alt under dette Fæstes Fortabelse i alle henseender</w:t>
      </w:r>
      <w:r w:rsidR="008268B2">
        <w:rPr>
          <w:rFonts w:cs="Times New Roman"/>
          <w:szCs w:val="20"/>
        </w:rPr>
        <w:t xml:space="preserve"> </w:t>
      </w:r>
      <w:bookmarkStart w:id="0" w:name="_GoBack"/>
      <w:bookmarkEnd w:id="0"/>
      <w:r>
        <w:rPr>
          <w:rFonts w:cs="Times New Roman"/>
          <w:szCs w:val="20"/>
        </w:rPr>
        <w:t>som med Indfæstning er mig betalt og beregnet med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250 rd D.C.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Dets til Bekræffte</w:t>
      </w:r>
      <w:r>
        <w:rPr>
          <w:rFonts w:cs="Times New Roman"/>
          <w:szCs w:val="20"/>
        </w:rPr>
        <w:t>lse under min haaand og fortryk</w:t>
      </w:r>
      <w:r>
        <w:rPr>
          <w:rFonts w:cs="Times New Roman"/>
          <w:szCs w:val="20"/>
        </w:rPr>
        <w:t>te Signet Kiøbenhavn d. 31. December 1803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Hr. Admiral Kaases Vegne effter Fuldmagt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Rosenvinge Kollerup (LS)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trike/>
          <w:szCs w:val="20"/>
        </w:rPr>
      </w:pPr>
    </w:p>
    <w:p w:rsidR="00DC5608" w:rsidRPr="00437A5D" w:rsidRDefault="00DC5608" w:rsidP="00DC5608">
      <w:pPr>
        <w:autoSpaceDE w:val="0"/>
        <w:autoSpaceDN w:val="0"/>
        <w:adjustRightInd w:val="0"/>
        <w:rPr>
          <w:rFonts w:cs="Times New Roman"/>
          <w:strike/>
          <w:szCs w:val="20"/>
        </w:rPr>
      </w:pPr>
      <w:r w:rsidRPr="00437A5D">
        <w:rPr>
          <w:rFonts w:cs="Times New Roman"/>
          <w:strike/>
          <w:szCs w:val="20"/>
        </w:rPr>
        <w:t>Til Vitterlighed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Ligelydende Original Fæstebrev med vedhæfftet Overleverings Forretning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Hoverieforeening, haver jeg modtaget, hvis Indhold jeg altid skal effterleve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effterkomme - bekræftes under min Haand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Jørgen IHS Hansen </w:t>
      </w: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C5608" w:rsidRDefault="00DC5608" w:rsidP="00DC5608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Vitterlighed J. Kastrup  B. H. Schøn</w:t>
      </w:r>
    </w:p>
    <w:sectPr w:rsidR="00DC560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94" w:rsidRDefault="00A41694" w:rsidP="008268B2">
      <w:r>
        <w:separator/>
      </w:r>
    </w:p>
  </w:endnote>
  <w:endnote w:type="continuationSeparator" w:id="0">
    <w:p w:rsidR="00A41694" w:rsidRDefault="00A41694" w:rsidP="008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0838"/>
      <w:docPartObj>
        <w:docPartGallery w:val="Page Numbers (Bottom of Page)"/>
        <w:docPartUnique/>
      </w:docPartObj>
    </w:sdtPr>
    <w:sdtContent>
      <w:p w:rsidR="008268B2" w:rsidRDefault="008268B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68B2" w:rsidRDefault="008268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94" w:rsidRDefault="00A41694" w:rsidP="008268B2">
      <w:r>
        <w:separator/>
      </w:r>
    </w:p>
  </w:footnote>
  <w:footnote w:type="continuationSeparator" w:id="0">
    <w:p w:rsidR="00A41694" w:rsidRDefault="00A41694" w:rsidP="0082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2"/>
    <w:rsid w:val="00037952"/>
    <w:rsid w:val="00213781"/>
    <w:rsid w:val="0024235D"/>
    <w:rsid w:val="00393DA6"/>
    <w:rsid w:val="00407522"/>
    <w:rsid w:val="00437A5D"/>
    <w:rsid w:val="00527055"/>
    <w:rsid w:val="00567B70"/>
    <w:rsid w:val="006F2365"/>
    <w:rsid w:val="008268B2"/>
    <w:rsid w:val="00880EE9"/>
    <w:rsid w:val="009D0D87"/>
    <w:rsid w:val="00A060A2"/>
    <w:rsid w:val="00A14EBD"/>
    <w:rsid w:val="00A41694"/>
    <w:rsid w:val="00DC5608"/>
    <w:rsid w:val="00E37CD6"/>
    <w:rsid w:val="00EF1250"/>
    <w:rsid w:val="00F25FA9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A7DB-9255-4F22-9278-86932A4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A2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60A2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0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68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8B2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8268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8B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743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16</cp:revision>
  <dcterms:created xsi:type="dcterms:W3CDTF">2015-04-14T17:34:00Z</dcterms:created>
  <dcterms:modified xsi:type="dcterms:W3CDTF">2015-04-16T15:03:00Z</dcterms:modified>
</cp:coreProperties>
</file>